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ПОЛОЖЕНИЕ</w:t>
      </w:r>
    </w:p>
    <w:p w:rsidR="00000000" w:rsidDel="00000000" w:rsidP="00000000" w:rsidRDefault="00000000" w:rsidRPr="00000000" w14:paraId="00000001">
      <w:pPr>
        <w:pStyle w:val="Heading2"/>
        <w:contextualSpacing w:val="0"/>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o порядке хранения и защиты</w:t>
      </w:r>
    </w:p>
    <w:p w:rsidR="00000000" w:rsidDel="00000000" w:rsidP="00000000" w:rsidRDefault="00000000" w:rsidRPr="00000000" w14:paraId="00000002">
      <w:pPr>
        <w:pStyle w:val="Heading2"/>
        <w:contextualSpacing w:val="0"/>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персональных данных пользователей</w:t>
      </w:r>
    </w:p>
    <w:p w:rsidR="00000000" w:rsidDel="00000000" w:rsidP="00000000" w:rsidRDefault="00000000" w:rsidRPr="00000000" w14:paraId="00000003">
      <w:pPr>
        <w:spacing w:before="71" w:lineRule="auto"/>
        <w:contextualSpacing w:val="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4">
      <w:pPr>
        <w:pStyle w:val="Heading1"/>
        <w:numPr>
          <w:ilvl w:val="1"/>
          <w:numId w:val="17"/>
        </w:numPr>
        <w:tabs>
          <w:tab w:val="left" w:pos="3569"/>
        </w:tabs>
        <w:spacing w:before="71" w:lineRule="auto"/>
        <w:ind w:left="3568" w:hanging="240"/>
        <w:contextualSpacing w:val="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Термины и определения</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2"/>
        <w:contextualSpacing w:val="0"/>
        <w:jc w:val="left"/>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4"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Сайт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совокупность программных и аппаратных средств для ЭВМ, обеспечивающих</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настоящем документе понимается Сайт, расположенный в сети Интернет по адресу: </w:t>
      </w:r>
      <w:hyperlink r:id="rId6">
        <w:r w:rsidDel="00000000" w:rsidR="00000000" w:rsidRPr="00000000">
          <w:rPr>
            <w:rFonts w:ascii="Open Sans" w:cs="Open Sans" w:eastAsia="Open Sans" w:hAnsi="Open Sans"/>
            <w:color w:val="0000ff"/>
            <w:sz w:val="20"/>
            <w:szCs w:val="20"/>
            <w:rtl w:val="0"/>
          </w:rPr>
          <w:t xml:space="preserve">https://vitimpex.ru</w:t>
        </w:r>
      </w:hyperlink>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90" w:line="240" w:lineRule="auto"/>
        <w:ind w:left="102"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Пользователь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пользователь сети Интернет и, в частности Сайта </w:t>
      </w:r>
      <w:hyperlink r:id="rId7">
        <w:r w:rsidDel="00000000" w:rsidR="00000000" w:rsidRPr="00000000">
          <w:rPr>
            <w:rFonts w:ascii="Open Sans" w:cs="Open Sans" w:eastAsia="Open Sans" w:hAnsi="Open Sans"/>
            <w:color w:val="0000ff"/>
            <w:sz w:val="20"/>
            <w:szCs w:val="20"/>
            <w:u w:val="single"/>
            <w:rtl w:val="0"/>
          </w:rPr>
          <w:t xml:space="preserve">https://vitimpex.ru</w:t>
        </w:r>
      </w:hyperlink>
      <w:r w:rsidDel="00000000" w:rsidR="00000000" w:rsidRPr="00000000">
        <w:rPr>
          <w:rtl w:val="0"/>
        </w:rPr>
      </w:r>
    </w:p>
    <w:p w:rsidR="00000000" w:rsidDel="00000000" w:rsidP="00000000" w:rsidRDefault="00000000" w:rsidRPr="00000000" w14:paraId="00000008">
      <w:pPr>
        <w:spacing w:before="90" w:lineRule="auto"/>
        <w:ind w:left="102"/>
        <w:contextualSpacing w:val="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Федеральный закон (ФЗ) </w:t>
      </w:r>
      <w:r w:rsidDel="00000000" w:rsidR="00000000" w:rsidRPr="00000000">
        <w:rPr>
          <w:rFonts w:ascii="Arial" w:cs="Arial" w:eastAsia="Arial" w:hAnsi="Arial"/>
          <w:sz w:val="20"/>
          <w:szCs w:val="20"/>
          <w:rtl w:val="0"/>
        </w:rPr>
        <w:t xml:space="preserve">– Федеральный закон № 152-ФЗ от 27.07.2006г. с изм. и доп.</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 персональных данных».</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2" w:right="109"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Персональные данные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любая информация, относящаяся прямо или косвенно к определенному или определяемому физическому лицу (субъекту персональных данных).</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5"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Оператор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лицо самостоятельно или совместно с другими лицами организующий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spacing w:before="1" w:lineRule="auto"/>
        <w:ind w:left="102" w:right="108"/>
        <w:contextualSpacing w:val="0"/>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Оператором является </w:t>
      </w:r>
      <w:r w:rsidDel="00000000" w:rsidR="00000000" w:rsidRPr="00000000">
        <w:rPr>
          <w:rFonts w:ascii="Open Sans" w:cs="Open Sans" w:eastAsia="Open Sans" w:hAnsi="Open Sans"/>
          <w:b w:val="1"/>
          <w:sz w:val="20"/>
          <w:szCs w:val="20"/>
          <w:rtl w:val="0"/>
        </w:rPr>
        <w:t xml:space="preserve">ООО "ВИТ ИМПЕКС" ОГРН 1185749002361 ИНН 5720023716 КПП 572001001. Юридический адрес организации: 302507 Орловская обл., Орловский р-н, Платоновское с/п, ул. Северный парк д.10Г пом.12</w:t>
      </w:r>
    </w:p>
    <w:p w:rsidR="00000000" w:rsidDel="00000000" w:rsidP="00000000" w:rsidRDefault="00000000" w:rsidRPr="00000000" w14:paraId="00000010">
      <w:pPr>
        <w:spacing w:before="1" w:lineRule="auto"/>
        <w:ind w:left="102" w:right="108"/>
        <w:contextualSpacing w:val="0"/>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11">
      <w:pPr>
        <w:spacing w:before="1" w:lineRule="auto"/>
        <w:ind w:left="102" w:right="108"/>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9"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Обработка персональных данных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ind w:left="102" w:right="106"/>
        <w:contextualSpacing w:val="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Автоматизированная обработка персональных данных </w:t>
      </w:r>
      <w:r w:rsidDel="00000000" w:rsidR="00000000" w:rsidRPr="00000000">
        <w:rPr>
          <w:rFonts w:ascii="Open Sans" w:cs="Open Sans" w:eastAsia="Open Sans" w:hAnsi="Open Sans"/>
          <w:sz w:val="20"/>
          <w:szCs w:val="20"/>
          <w:rtl w:val="0"/>
        </w:rPr>
        <w:t xml:space="preserve">– обработка персональных данных с помощью средств вычислительной техники.</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5"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Распространение персональных данных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действие, направленное на раскрытие персональных данных определенному кругу лиц по предварительному согласию, в случаях, предусмотренных законом.</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ind w:left="102" w:right="110"/>
        <w:contextualSpacing w:val="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Предоставление персональных данных </w:t>
      </w:r>
      <w:r w:rsidDel="00000000" w:rsidR="00000000" w:rsidRPr="00000000">
        <w:rPr>
          <w:rFonts w:ascii="Open Sans" w:cs="Open Sans" w:eastAsia="Open Sans" w:hAnsi="Open Sans"/>
          <w:sz w:val="20"/>
          <w:szCs w:val="20"/>
          <w:rtl w:val="0"/>
        </w:rPr>
        <w:t xml:space="preserve">–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4"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Блокирование персональных данных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6"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Уничтожение персональных данных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действия, в результате которых становится невозможным восстановить содержание персональных данных в информационной</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6"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системе персональных данных и/или в результате которых уничтожаются материальные носители персональных данных.</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0" w:right="108"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Обезличивание персональных данных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ind w:left="102" w:right="108"/>
        <w:contextualSpacing w:val="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Информационная система персональных данных (ИСПДн) </w:t>
      </w:r>
      <w:r w:rsidDel="00000000" w:rsidR="00000000" w:rsidRPr="00000000">
        <w:rPr>
          <w:rFonts w:ascii="Open Sans" w:cs="Open Sans" w:eastAsia="Open Sans" w:hAnsi="Open Sans"/>
          <w:sz w:val="20"/>
          <w:szCs w:val="20"/>
          <w:rtl w:val="0"/>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numPr>
          <w:ilvl w:val="1"/>
          <w:numId w:val="17"/>
        </w:numPr>
        <w:tabs>
          <w:tab w:val="left" w:pos="3893"/>
        </w:tabs>
        <w:ind w:left="3892" w:hanging="240"/>
        <w:contextualSpacing w:val="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Общие положения</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hanging="102"/>
        <w:contextualSpacing w:val="0"/>
        <w:jc w:val="left"/>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530"/>
        </w:tabs>
        <w:spacing w:after="0" w:before="0" w:line="240" w:lineRule="auto"/>
        <w:ind w:left="102" w:right="109"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Положение о порядке хранения и защиты персональных данных Пользователей Сайта (далее кратко именуемое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551"/>
        </w:tabs>
        <w:spacing w:after="0" w:before="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Положение разработано в соответствии с Конституцией РФ, Гражданским кодексом РФ, действующим гражданским законодательством РФ в области защиты персональных данных и Федеральным законом «О персональных данных».</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566"/>
        </w:tabs>
        <w:spacing w:after="0" w:before="1" w:line="240" w:lineRule="auto"/>
        <w:ind w:left="102" w:right="104"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808"/>
        </w:tabs>
        <w:spacing w:after="0" w:before="0"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Положение устанавливает обязательные для специалистов Оператора, задействованных в обслуживании его Сайта, общие требования и правила по работе со всеми видами носителей информации, содержащими персональные данные Пользователей Сайта.</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587"/>
        </w:tabs>
        <w:spacing w:after="0" w:before="0" w:line="240" w:lineRule="auto"/>
        <w:ind w:left="102" w:right="107"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настоящем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523"/>
        </w:tabs>
        <w:spacing w:after="0" w:before="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Целями настоящего Положения являются:</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16"/>
        </w:tabs>
        <w:spacing w:after="0" w:before="0"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11"/>
        </w:tabs>
        <w:spacing w:after="0" w:before="1" w:line="240" w:lineRule="auto"/>
        <w:ind w:left="102" w:right="10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523"/>
        </w:tabs>
        <w:spacing w:after="0" w:before="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Принципы обработки персональных данных:</w:t>
      </w:r>
    </w:p>
    <w:p w:rsidR="00000000" w:rsidDel="00000000" w:rsidP="00000000" w:rsidRDefault="00000000" w:rsidRPr="00000000" w14:paraId="00000035">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19"/>
        </w:tabs>
        <w:spacing w:after="0" w:before="120" w:line="240" w:lineRule="auto"/>
        <w:ind w:left="102" w:right="11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обработка персональных данных должна осуществляться на законной и справедливой основе;</w:t>
      </w:r>
    </w:p>
    <w:p w:rsidR="00000000" w:rsidDel="00000000" w:rsidP="00000000" w:rsidRDefault="00000000" w:rsidRPr="00000000" w14:paraId="00000036">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headerReference r:id="rId8" w:type="default"/>
          <w:footerReference r:id="rId9" w:type="default"/>
          <w:pgSz w:h="16840" w:w="11910"/>
          <w:pgMar w:bottom="1180" w:top="1040" w:left="1600" w:right="740" w:header="0" w:footer="996"/>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38">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59"/>
        </w:tabs>
        <w:spacing w:after="0" w:before="66"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9">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02"/>
        </w:tabs>
        <w:spacing w:after="0" w:before="121" w:line="240" w:lineRule="auto"/>
        <w:ind w:left="102" w:right="109"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A">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400"/>
        </w:tabs>
        <w:spacing w:after="0" w:before="12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обработке подлежат только персональные данные, которые отвечают целям их обработки;</w:t>
      </w:r>
    </w:p>
    <w:p w:rsidR="00000000" w:rsidDel="00000000" w:rsidP="00000000" w:rsidRDefault="00000000" w:rsidRPr="00000000" w14:paraId="0000003B">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28"/>
        </w:tabs>
        <w:spacing w:after="0" w:before="120" w:line="240" w:lineRule="auto"/>
        <w:ind w:left="102" w:right="107"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3C">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02"/>
        </w:tabs>
        <w:spacing w:after="0" w:before="12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000000" w:rsidDel="00000000" w:rsidP="00000000" w:rsidRDefault="00000000" w:rsidRPr="00000000" w14:paraId="0000003D">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04"/>
        </w:tabs>
        <w:spacing w:after="0" w:before="12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Пользователь;</w:t>
      </w:r>
    </w:p>
    <w:p w:rsidR="00000000" w:rsidDel="00000000" w:rsidP="00000000" w:rsidRDefault="00000000" w:rsidRPr="00000000" w14:paraId="0000003E">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97"/>
        </w:tabs>
        <w:spacing w:after="0" w:before="12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523"/>
        </w:tabs>
        <w:spacing w:after="0" w:before="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Условия обработки персональных данных.</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858"/>
        </w:tabs>
        <w:spacing w:after="0" w:before="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Обработка персональных данных Пользователей Сайта осуществляется на основании Гражданского кодекса РФ, Конституции РФ, действующего законодательства РФ в области защиты персональных данных.</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834"/>
        </w:tabs>
        <w:spacing w:after="0" w:before="1" w:line="240" w:lineRule="auto"/>
        <w:ind w:left="102" w:right="11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Обработка персональных данных на Сайте осуществляется с соблюдением принципов и правил, предусмотренных Положением и законодательством РФ.</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0"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Обработка персональных данных допускается в следующих случаях:</w:t>
      </w:r>
    </w:p>
    <w:p w:rsidR="00000000" w:rsidDel="00000000" w:rsidP="00000000" w:rsidRDefault="00000000" w:rsidRPr="00000000" w14:paraId="00000046">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02"/>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когда обработка персональных данных необходима для использования Сайта, стороной которого является Пользователь;</w:t>
      </w:r>
    </w:p>
    <w:p w:rsidR="00000000" w:rsidDel="00000000" w:rsidP="00000000" w:rsidRDefault="00000000" w:rsidRPr="00000000" w14:paraId="00000047">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28"/>
        </w:tabs>
        <w:spacing w:after="0" w:before="120" w:line="240" w:lineRule="auto"/>
        <w:ind w:left="102" w:right="11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когда обработка персональных данных необходима для защиты жизни, здоровья или иных жизненно важных интересов Пользователя Сайта, если получение согласия невозможно;</w:t>
      </w:r>
    </w:p>
    <w:p w:rsidR="00000000" w:rsidDel="00000000" w:rsidP="00000000" w:rsidRDefault="00000000" w:rsidRPr="00000000" w14:paraId="00000048">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92"/>
        </w:tabs>
        <w:spacing w:after="0" w:before="120" w:line="240" w:lineRule="auto"/>
        <w:ind w:left="102" w:right="11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когда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 Сайта;</w:t>
      </w:r>
    </w:p>
    <w:p w:rsidR="00000000" w:rsidDel="00000000" w:rsidP="00000000" w:rsidRDefault="00000000" w:rsidRPr="00000000" w14:paraId="00000049">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52"/>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когда обработка персональных данных осуществляется в статистических или иных исследовательских целях, за исключением обработки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средств связи, а также в целях политической агитации, при условии обязательного обезличивания персональных данных.</w:t>
      </w:r>
    </w:p>
    <w:p w:rsidR="00000000" w:rsidDel="00000000" w:rsidP="00000000" w:rsidRDefault="00000000" w:rsidRPr="00000000" w14:paraId="0000004A">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type w:val="continuous"/>
          <w:pgSz w:h="16840" w:w="11910"/>
          <w:pgMar w:bottom="1180" w:top="1040" w:left="1600" w:right="740" w:header="0" w:footer="996"/>
        </w:sectPr>
      </w:pPr>
      <w:r w:rsidDel="00000000" w:rsidR="00000000" w:rsidRPr="00000000">
        <w:br w:type="page"/>
      </w:r>
      <w:r w:rsidDel="00000000" w:rsidR="00000000" w:rsidRPr="00000000">
        <w:rPr>
          <w:rtl w:val="0"/>
        </w:rPr>
      </w:r>
    </w:p>
    <w:p w:rsidR="00000000" w:rsidDel="00000000" w:rsidP="00000000" w:rsidRDefault="00000000" w:rsidRPr="00000000" w14:paraId="0000004C">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523"/>
        </w:tabs>
        <w:spacing w:after="0" w:before="68"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Цели обработки персональных данных.</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935"/>
        </w:tabs>
        <w:spacing w:after="0" w:before="0"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796"/>
        </w:tabs>
        <w:spacing w:after="0" w:before="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643"/>
        </w:tabs>
        <w:spacing w:after="0" w:before="1" w:line="240" w:lineRule="auto"/>
        <w:ind w:left="642" w:right="0" w:hanging="54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Источники получения персональных данных Пользователей.</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866"/>
        </w:tabs>
        <w:spacing w:after="0" w:before="1" w:line="240" w:lineRule="auto"/>
        <w:ind w:left="102" w:right="11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Источником информации обо всех персональных данных Пользователя является непосредственно только сам Пользователь.</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839"/>
        </w:tabs>
        <w:spacing w:after="0" w:before="0"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Персональные данные Пользователей относятся к конфиденциальной информации ограниченного доступа.</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837"/>
        </w:tabs>
        <w:spacing w:after="0" w:before="0" w:line="240" w:lineRule="auto"/>
        <w:ind w:left="102" w:right="11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Обеспечения конфиденциальности персональных данных не требуется в случае их обезличивания, а также в отношении общедоступных персональных данных.</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947"/>
        </w:tabs>
        <w:spacing w:after="0" w:before="0"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 РФ.</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947"/>
        </w:tabs>
        <w:spacing w:after="0" w:before="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numPr>
          <w:ilvl w:val="1"/>
          <w:numId w:val="11"/>
        </w:numPr>
        <w:pBdr>
          <w:top w:space="0" w:sz="0" w:val="nil"/>
          <w:left w:space="0" w:sz="0" w:val="nil"/>
          <w:bottom w:space="0" w:sz="0" w:val="nil"/>
          <w:right w:space="0" w:sz="0" w:val="nil"/>
          <w:between w:space="0" w:sz="0" w:val="nil"/>
        </w:pBdr>
        <w:shd w:fill="auto" w:val="clear"/>
        <w:tabs>
          <w:tab w:val="left" w:pos="643"/>
        </w:tabs>
        <w:spacing w:after="0" w:before="0" w:line="240" w:lineRule="auto"/>
        <w:ind w:left="642" w:right="0" w:hanging="54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Способы обработки персональных данных.</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numPr>
          <w:ilvl w:val="2"/>
          <w:numId w:val="11"/>
        </w:numPr>
        <w:pBdr>
          <w:top w:space="0" w:sz="0" w:val="nil"/>
          <w:left w:space="0" w:sz="0" w:val="nil"/>
          <w:bottom w:space="0" w:sz="0" w:val="nil"/>
          <w:right w:space="0" w:sz="0" w:val="nil"/>
          <w:between w:space="0" w:sz="0" w:val="nil"/>
        </w:pBdr>
        <w:shd w:fill="auto" w:val="clear"/>
        <w:tabs>
          <w:tab w:val="left" w:pos="897"/>
        </w:tabs>
        <w:spacing w:after="0" w:before="0" w:line="240" w:lineRule="auto"/>
        <w:ind w:left="102" w:right="11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Персональные данные Пользователей Сайта обрабатываются исключительно с использованием средств автоматизации.</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numPr>
          <w:ilvl w:val="1"/>
          <w:numId w:val="10"/>
        </w:numPr>
        <w:pBdr>
          <w:top w:space="0" w:sz="0" w:val="nil"/>
          <w:left w:space="0" w:sz="0" w:val="nil"/>
          <w:bottom w:space="0" w:sz="0" w:val="nil"/>
          <w:right w:space="0" w:sz="0" w:val="nil"/>
          <w:between w:space="0" w:sz="0" w:val="nil"/>
        </w:pBdr>
        <w:shd w:fill="auto" w:val="clear"/>
        <w:tabs>
          <w:tab w:val="left" w:pos="643"/>
        </w:tabs>
        <w:spacing w:after="0" w:before="0" w:line="240" w:lineRule="auto"/>
        <w:ind w:left="642" w:right="0" w:hanging="54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Права субъектов (Пользователей) персональных данных.</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numPr>
          <w:ilvl w:val="2"/>
          <w:numId w:val="10"/>
        </w:numPr>
        <w:pBdr>
          <w:top w:space="0" w:sz="0" w:val="nil"/>
          <w:left w:space="0" w:sz="0" w:val="nil"/>
          <w:bottom w:space="0" w:sz="0" w:val="nil"/>
          <w:right w:space="0" w:sz="0" w:val="nil"/>
          <w:between w:space="0" w:sz="0" w:val="nil"/>
        </w:pBdr>
        <w:shd w:fill="auto" w:val="clear"/>
        <w:tabs>
          <w:tab w:val="left" w:pos="894"/>
        </w:tabs>
        <w:spacing w:after="0" w:before="0" w:line="240" w:lineRule="auto"/>
        <w:ind w:left="102" w:right="10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данными, за исключением случаев, предусмотренных частью 8 статьи 14 Федерального закона «О персональных данных».</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numPr>
          <w:ilvl w:val="2"/>
          <w:numId w:val="10"/>
        </w:numPr>
        <w:pBdr>
          <w:top w:space="0" w:sz="0" w:val="nil"/>
          <w:left w:space="0" w:sz="0" w:val="nil"/>
          <w:bottom w:space="0" w:sz="0" w:val="nil"/>
          <w:right w:space="0" w:sz="0" w:val="nil"/>
          <w:between w:space="0" w:sz="0" w:val="nil"/>
        </w:pBdr>
        <w:shd w:fill="auto" w:val="clear"/>
        <w:tabs>
          <w:tab w:val="left" w:pos="861"/>
        </w:tabs>
        <w:spacing w:after="0" w:before="0" w:line="240" w:lineRule="auto"/>
        <w:ind w:left="102" w:right="11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rsidR="00000000" w:rsidDel="00000000" w:rsidP="00000000" w:rsidRDefault="00000000" w:rsidRPr="00000000" w14:paraId="00000067">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95"/>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подтверждение факта обработки персональных данных Оператором, а также цель такой обработки;</w:t>
      </w:r>
    </w:p>
    <w:p w:rsidR="00000000" w:rsidDel="00000000" w:rsidP="00000000" w:rsidRDefault="00000000" w:rsidRPr="00000000" w14:paraId="00000068">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12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правовые основания и цели обработки персональных данных;</w:t>
      </w:r>
    </w:p>
    <w:p w:rsidR="00000000" w:rsidDel="00000000" w:rsidP="00000000" w:rsidRDefault="00000000" w:rsidRPr="00000000" w14:paraId="00000069">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12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цели и применяемые Оператором способы обработки персональных данных;</w:t>
      </w:r>
    </w:p>
    <w:p w:rsidR="00000000" w:rsidDel="00000000" w:rsidP="00000000" w:rsidRDefault="00000000" w:rsidRPr="00000000" w14:paraId="0000006A">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type w:val="continuous"/>
          <w:pgSz w:h="16840" w:w="11910"/>
          <w:pgMar w:bottom="1180" w:top="1040" w:left="1600" w:right="740" w:header="0" w:footer="996"/>
        </w:sectPr>
      </w:pPr>
      <w:r w:rsidDel="00000000" w:rsidR="00000000" w:rsidRPr="00000000">
        <w:br w:type="page"/>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02" w:right="108"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6D">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57"/>
        </w:tabs>
        <w:spacing w:after="0" w:before="121"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000000" w:rsidDel="00000000" w:rsidP="00000000" w:rsidRDefault="00000000" w:rsidRPr="00000000" w14:paraId="0000006E">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12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сроки обработки персональных данных, в том числе сроки их хранения;</w:t>
      </w:r>
    </w:p>
    <w:p w:rsidR="00000000" w:rsidDel="00000000" w:rsidP="00000000" w:rsidRDefault="00000000" w:rsidRPr="00000000" w14:paraId="0000006F">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91"/>
        </w:tabs>
        <w:spacing w:after="0" w:before="12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порядок осуществления субъектом персональных данных прав, предусмотренных Федеральным законом;</w:t>
      </w:r>
    </w:p>
    <w:p w:rsidR="00000000" w:rsidDel="00000000" w:rsidP="00000000" w:rsidRDefault="00000000" w:rsidRPr="00000000" w14:paraId="00000070">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12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требовать изменения, уточнения, уничтожения информации о самом себе;</w:t>
      </w:r>
    </w:p>
    <w:p w:rsidR="00000000" w:rsidDel="00000000" w:rsidP="00000000" w:rsidRDefault="00000000" w:rsidRPr="00000000" w14:paraId="00000071">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69"/>
        </w:tabs>
        <w:spacing w:after="0" w:before="120" w:line="240" w:lineRule="auto"/>
        <w:ind w:left="102" w:right="106"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обжаловать неправомерные действия или бездействие по обработке персональных данных;</w:t>
      </w:r>
    </w:p>
    <w:p w:rsidR="00000000" w:rsidDel="00000000" w:rsidP="00000000" w:rsidRDefault="00000000" w:rsidRPr="00000000" w14:paraId="00000072">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26"/>
        </w:tabs>
        <w:spacing w:after="0" w:before="120" w:line="240" w:lineRule="auto"/>
        <w:ind w:left="102" w:right="11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требовать от Оператора уведомления обо всех произведенных в них изменениях или исключениях из них.</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numPr>
          <w:ilvl w:val="2"/>
          <w:numId w:val="10"/>
        </w:numPr>
        <w:pBdr>
          <w:top w:space="0" w:sz="0" w:val="nil"/>
          <w:left w:space="0" w:sz="0" w:val="nil"/>
          <w:bottom w:space="0" w:sz="0" w:val="nil"/>
          <w:right w:space="0" w:sz="0" w:val="nil"/>
          <w:between w:space="0" w:sz="0" w:val="nil"/>
        </w:pBdr>
        <w:shd w:fill="auto" w:val="clear"/>
        <w:tabs>
          <w:tab w:val="left" w:pos="832"/>
        </w:tabs>
        <w:spacing w:after="0" w:before="0" w:line="240" w:lineRule="auto"/>
        <w:ind w:left="102" w:right="107"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643"/>
        </w:tabs>
        <w:spacing w:after="0" w:before="0" w:line="240" w:lineRule="auto"/>
        <w:ind w:left="642" w:right="0" w:hanging="54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Обязанности Оператора.</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846"/>
        </w:tabs>
        <w:spacing w:after="0" w:before="1" w:line="240" w:lineRule="auto"/>
        <w:ind w:left="102" w:right="107"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 факту личного обращения либо при получении письменного запроса субъекта персональных данных Оператор, при наличии оснований, обязан в течение 30 календарных дней с даты обращения либо получения запроса субъекта персональных данных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976"/>
        </w:tabs>
        <w:spacing w:after="0" w:before="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878"/>
        </w:tabs>
        <w:spacing w:after="0" w:before="0" w:line="240" w:lineRule="auto"/>
        <w:ind w:left="102" w:right="10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случае отказа в предоставлении субъекту персональных данных при личном обращении либо при получении письменного запроса от субъекта персональных данных информации о наличии у Оператора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30 календарных дней со дня обращения субъекта персональных данных, либо с даты получения запроса субъекта персональных данных или его представителя.</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832"/>
        </w:tabs>
        <w:spacing w:after="0" w:before="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календарных дней с даты получения такого запроса.</w:t>
      </w:r>
    </w:p>
    <w:p w:rsidR="00000000" w:rsidDel="00000000" w:rsidP="00000000" w:rsidRDefault="00000000" w:rsidRPr="00000000" w14:paraId="0000007F">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type w:val="continuous"/>
          <w:pgSz w:h="16840" w:w="11910"/>
          <w:pgMar w:bottom="1180" w:top="1040" w:left="1600" w:right="740" w:header="0" w:footer="996"/>
        </w:sectPr>
      </w:pPr>
      <w:r w:rsidDel="00000000" w:rsidR="00000000" w:rsidRPr="00000000">
        <w:br w:type="page"/>
      </w:r>
      <w:r w:rsidDel="00000000" w:rsidR="00000000" w:rsidRPr="00000000">
        <w:rPr>
          <w:rtl w:val="0"/>
        </w:rPr>
      </w:r>
    </w:p>
    <w:p w:rsidR="00000000" w:rsidDel="00000000" w:rsidP="00000000" w:rsidRDefault="00000000" w:rsidRPr="00000000" w14:paraId="00000081">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952"/>
        </w:tabs>
        <w:spacing w:after="0" w:before="66"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случае выявления неправомерной обработки персональных данных при обращении или по запросу субъекта персональных данных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897"/>
        </w:tabs>
        <w:spacing w:after="0" w:before="0"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(тридцать)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997"/>
        </w:tabs>
        <w:spacing w:after="0" w:before="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643"/>
        </w:tabs>
        <w:spacing w:after="0" w:before="0" w:line="240" w:lineRule="auto"/>
        <w:ind w:left="642" w:right="0" w:hanging="54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Режим конфиденциальности персональных данных.</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numPr>
          <w:ilvl w:val="2"/>
          <w:numId w:val="6"/>
        </w:numPr>
        <w:pBdr>
          <w:top w:space="0" w:sz="0" w:val="nil"/>
          <w:left w:space="0" w:sz="0" w:val="nil"/>
          <w:bottom w:space="0" w:sz="0" w:val="nil"/>
          <w:right w:space="0" w:sz="0" w:val="nil"/>
          <w:between w:space="0" w:sz="0" w:val="nil"/>
        </w:pBdr>
        <w:shd w:fill="auto" w:val="clear"/>
        <w:tabs>
          <w:tab w:val="left" w:pos="830"/>
        </w:tabs>
        <w:spacing w:after="0" w:before="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numPr>
          <w:ilvl w:val="2"/>
          <w:numId w:val="6"/>
        </w:numPr>
        <w:pBdr>
          <w:top w:space="0" w:sz="0" w:val="nil"/>
          <w:left w:space="0" w:sz="0" w:val="nil"/>
          <w:bottom w:space="0" w:sz="0" w:val="nil"/>
          <w:right w:space="0" w:sz="0" w:val="nil"/>
          <w:between w:space="0" w:sz="0" w:val="nil"/>
        </w:pBdr>
        <w:shd w:fill="auto" w:val="clear"/>
        <w:tabs>
          <w:tab w:val="left" w:pos="834"/>
        </w:tabs>
        <w:spacing w:after="0" w:before="0" w:line="240" w:lineRule="auto"/>
        <w:ind w:left="102" w:right="104"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numPr>
          <w:ilvl w:val="2"/>
          <w:numId w:val="6"/>
        </w:numPr>
        <w:pBdr>
          <w:top w:space="0" w:sz="0" w:val="nil"/>
          <w:left w:space="0" w:sz="0" w:val="nil"/>
          <w:bottom w:space="0" w:sz="0" w:val="nil"/>
          <w:right w:space="0" w:sz="0" w:val="nil"/>
          <w:between w:space="0" w:sz="0" w:val="nil"/>
        </w:pBdr>
        <w:shd w:fill="auto" w:val="clear"/>
        <w:tabs>
          <w:tab w:val="left" w:pos="902"/>
        </w:tabs>
        <w:spacing w:after="0" w:before="1"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соответствии с перечнем персональных данных, обрабатываемых на сайте, персональные данные Пользователей Сайта являются конфиденциальной информацией.</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1"/>
        <w:numPr>
          <w:ilvl w:val="1"/>
          <w:numId w:val="17"/>
        </w:numPr>
        <w:tabs>
          <w:tab w:val="left" w:pos="3053"/>
        </w:tabs>
        <w:ind w:left="3052" w:hanging="240"/>
        <w:contextualSpacing w:val="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Обработка персональных данных</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2"/>
        <w:contextualSpacing w:val="0"/>
        <w:jc w:val="left"/>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523"/>
        </w:tabs>
        <w:spacing w:after="0" w:before="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Перечень обрабатываемых персональных данных Пользователей:</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фамилия, имя, отчество;</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242"/>
        </w:tabs>
        <w:spacing w:after="0" w:before="0" w:line="240" w:lineRule="auto"/>
        <w:ind w:left="241" w:right="0" w:hanging="139"/>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дата рождения,</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адрес регистрации,</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мобильный телефон;</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электронная почта,</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242"/>
        </w:tabs>
        <w:spacing w:after="0" w:before="1" w:line="240" w:lineRule="auto"/>
        <w:ind w:left="241" w:right="0" w:hanging="139"/>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показатели их здоровья – имт, ад и т.п.</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523"/>
        </w:tabs>
        <w:spacing w:after="0" w:before="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Лица, имеющие право доступа к персональным данным:</w:t>
      </w:r>
    </w:p>
    <w:p w:rsidR="00000000" w:rsidDel="00000000" w:rsidP="00000000" w:rsidRDefault="00000000" w:rsidRPr="00000000" w14:paraId="000000A0">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758"/>
        </w:tabs>
        <w:spacing w:after="0" w:before="12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 Перечень лиц, имеющих доступ к персональным данным, утверждается Оператором.</w:t>
      </w:r>
    </w:p>
    <w:p w:rsidR="00000000" w:rsidDel="00000000" w:rsidP="00000000" w:rsidRDefault="00000000" w:rsidRPr="00000000" w14:paraId="000000A1">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type w:val="continuous"/>
          <w:pgSz w:h="16840" w:w="11910"/>
          <w:pgMar w:bottom="1180" w:top="1040" w:left="1600" w:right="740" w:header="0" w:footer="996"/>
        </w:sectPr>
      </w:pPr>
      <w:r w:rsidDel="00000000" w:rsidR="00000000" w:rsidRPr="00000000">
        <w:br w:type="page"/>
      </w:r>
      <w:r w:rsidDel="00000000" w:rsidR="00000000" w:rsidRPr="00000000">
        <w:rPr>
          <w:rtl w:val="0"/>
        </w:rPr>
      </w:r>
    </w:p>
    <w:p w:rsidR="00000000" w:rsidDel="00000000" w:rsidP="00000000" w:rsidRDefault="00000000" w:rsidRPr="00000000" w14:paraId="000000A3">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523"/>
        </w:tabs>
        <w:spacing w:after="0" w:before="68"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Порядок и сроки хранения персональных данных на Сайте.</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numPr>
          <w:ilvl w:val="2"/>
          <w:numId w:val="7"/>
        </w:numPr>
        <w:pBdr>
          <w:top w:space="0" w:sz="0" w:val="nil"/>
          <w:left w:space="0" w:sz="0" w:val="nil"/>
          <w:bottom w:space="0" w:sz="0" w:val="nil"/>
          <w:right w:space="0" w:sz="0" w:val="nil"/>
          <w:between w:space="0" w:sz="0" w:val="nil"/>
        </w:pBdr>
        <w:shd w:fill="auto" w:val="clear"/>
        <w:tabs>
          <w:tab w:val="left" w:pos="743"/>
        </w:tabs>
        <w:spacing w:after="0" w:before="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Оператор осуществляет только хранение персональных данных Пользователей на Сайте.</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numPr>
          <w:ilvl w:val="2"/>
          <w:numId w:val="7"/>
        </w:numPr>
        <w:pBdr>
          <w:top w:space="0" w:sz="0" w:val="nil"/>
          <w:left w:space="0" w:sz="0" w:val="nil"/>
          <w:bottom w:space="0" w:sz="0" w:val="nil"/>
          <w:right w:space="0" w:sz="0" w:val="nil"/>
          <w:between w:space="0" w:sz="0" w:val="nil"/>
        </w:pBdr>
        <w:shd w:fill="auto" w:val="clear"/>
        <w:tabs>
          <w:tab w:val="left" w:pos="820"/>
        </w:tabs>
        <w:spacing w:after="0" w:before="0" w:line="240" w:lineRule="auto"/>
        <w:ind w:left="102" w:right="10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numPr>
          <w:ilvl w:val="2"/>
          <w:numId w:val="7"/>
        </w:numPr>
        <w:pBdr>
          <w:top w:space="0" w:sz="0" w:val="nil"/>
          <w:left w:space="0" w:sz="0" w:val="nil"/>
          <w:bottom w:space="0" w:sz="0" w:val="nil"/>
          <w:right w:space="0" w:sz="0" w:val="nil"/>
          <w:between w:space="0" w:sz="0" w:val="nil"/>
        </w:pBdr>
        <w:shd w:fill="auto" w:val="clear"/>
        <w:tabs>
          <w:tab w:val="left" w:pos="767"/>
        </w:tabs>
        <w:spacing w:after="0" w:before="1"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5 (пять) лет в соответствии с законодательством РФ.</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numPr>
          <w:ilvl w:val="2"/>
          <w:numId w:val="7"/>
        </w:numPr>
        <w:pBdr>
          <w:top w:space="0" w:sz="0" w:val="nil"/>
          <w:left w:space="0" w:sz="0" w:val="nil"/>
          <w:bottom w:space="0" w:sz="0" w:val="nil"/>
          <w:right w:space="0" w:sz="0" w:val="nil"/>
          <w:between w:space="0" w:sz="0" w:val="nil"/>
        </w:pBdr>
        <w:shd w:fill="auto" w:val="clear"/>
        <w:tabs>
          <w:tab w:val="left" w:pos="719"/>
        </w:tabs>
        <w:spacing w:after="0" w:before="1" w:line="240" w:lineRule="auto"/>
        <w:ind w:left="102" w:right="11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numPr>
          <w:ilvl w:val="2"/>
          <w:numId w:val="7"/>
        </w:numPr>
        <w:pBdr>
          <w:top w:space="0" w:sz="0" w:val="nil"/>
          <w:left w:space="0" w:sz="0" w:val="nil"/>
          <w:bottom w:space="0" w:sz="0" w:val="nil"/>
          <w:right w:space="0" w:sz="0" w:val="nil"/>
          <w:between w:space="0" w:sz="0" w:val="nil"/>
        </w:pBdr>
        <w:shd w:fill="auto" w:val="clear"/>
        <w:tabs>
          <w:tab w:val="left" w:pos="834"/>
        </w:tabs>
        <w:spacing w:after="0" w:before="0" w:line="240" w:lineRule="auto"/>
        <w:ind w:left="102" w:right="11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Оператором не ведется обработка персональных данных Пользователей на бумажных носителях информации.</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523"/>
        </w:tabs>
        <w:spacing w:after="0" w:before="1"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Блокирование персональных данных.</w:t>
      </w:r>
    </w:p>
    <w:p w:rsidR="00000000" w:rsidDel="00000000" w:rsidP="00000000" w:rsidRDefault="00000000" w:rsidRPr="00000000" w14:paraId="000000B0">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782"/>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rsidR="00000000" w:rsidDel="00000000" w:rsidP="00000000" w:rsidRDefault="00000000" w:rsidRPr="00000000" w14:paraId="000000B1">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707"/>
        </w:tabs>
        <w:spacing w:after="0" w:before="120" w:line="240" w:lineRule="auto"/>
        <w:ind w:left="102" w:right="109"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rsidR="00000000" w:rsidDel="00000000" w:rsidP="00000000" w:rsidRDefault="00000000" w:rsidRPr="00000000" w14:paraId="000000B2">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813"/>
        </w:tabs>
        <w:spacing w:after="0" w:before="12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Блокирование персональных данных на Сайте осуществляется на основании письменного заявления от Субъекта персональных данных.</w:t>
      </w:r>
    </w:p>
    <w:p w:rsidR="00000000" w:rsidDel="00000000" w:rsidP="00000000" w:rsidRDefault="00000000" w:rsidRPr="00000000" w14:paraId="000000B3">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523"/>
        </w:tabs>
        <w:spacing w:after="0" w:before="12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Уничтожение персональных данных.</w:t>
      </w:r>
    </w:p>
    <w:p w:rsidR="00000000" w:rsidDel="00000000" w:rsidP="00000000" w:rsidRDefault="00000000" w:rsidRPr="00000000" w14:paraId="000000B4">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794"/>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rsidR="00000000" w:rsidDel="00000000" w:rsidP="00000000" w:rsidRDefault="00000000" w:rsidRPr="00000000" w14:paraId="000000B5">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717"/>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000000" w:rsidDel="00000000" w:rsidP="00000000" w:rsidRDefault="00000000" w:rsidRPr="00000000" w14:paraId="000000B6">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760"/>
        </w:tabs>
        <w:spacing w:after="0" w:before="121"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случае отсутствия возможности уничтожения персональных данных Оператор осуществляет блокирование таких персональных данных.</w:t>
      </w:r>
    </w:p>
    <w:p w:rsidR="00000000" w:rsidDel="00000000" w:rsidP="00000000" w:rsidRDefault="00000000" w:rsidRPr="00000000" w14:paraId="000000B7">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719"/>
        </w:tabs>
        <w:spacing w:after="0" w:before="120" w:line="240" w:lineRule="auto"/>
        <w:ind w:left="102" w:right="107"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000000" w:rsidDel="00000000" w:rsidP="00000000" w:rsidRDefault="00000000" w:rsidRPr="00000000" w14:paraId="000000B8">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type w:val="continuous"/>
          <w:pgSz w:h="16840" w:w="11910"/>
          <w:pgMar w:bottom="1180" w:top="1040" w:left="1600" w:right="740" w:header="0" w:footer="996"/>
        </w:sectPr>
      </w:pP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numPr>
          <w:ilvl w:val="1"/>
          <w:numId w:val="17"/>
        </w:numPr>
        <w:tabs>
          <w:tab w:val="left" w:pos="2719"/>
        </w:tabs>
        <w:spacing w:before="73" w:lineRule="auto"/>
        <w:ind w:left="2718" w:hanging="240"/>
        <w:contextualSpacing w:val="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Система защиты персональных данных</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hanging="102"/>
        <w:contextualSpacing w:val="0"/>
        <w:jc w:val="left"/>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523"/>
        </w:tabs>
        <w:spacing w:after="0" w:before="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Меры по обеспечению безопасности персональных данных при их обработке.</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numPr>
          <w:ilvl w:val="2"/>
          <w:numId w:val="3"/>
        </w:numPr>
        <w:pBdr>
          <w:top w:space="0" w:sz="0" w:val="nil"/>
          <w:left w:space="0" w:sz="0" w:val="nil"/>
          <w:bottom w:space="0" w:sz="0" w:val="nil"/>
          <w:right w:space="0" w:sz="0" w:val="nil"/>
          <w:between w:space="0" w:sz="0" w:val="nil"/>
        </w:pBdr>
        <w:shd w:fill="auto" w:val="clear"/>
        <w:tabs>
          <w:tab w:val="left" w:pos="770"/>
        </w:tabs>
        <w:spacing w:after="0" w:before="1" w:line="240" w:lineRule="auto"/>
        <w:ind w:left="102" w:right="106"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numPr>
          <w:ilvl w:val="2"/>
          <w:numId w:val="3"/>
        </w:numPr>
        <w:pBdr>
          <w:top w:space="0" w:sz="0" w:val="nil"/>
          <w:left w:space="0" w:sz="0" w:val="nil"/>
          <w:bottom w:space="0" w:sz="0" w:val="nil"/>
          <w:right w:space="0" w:sz="0" w:val="nil"/>
          <w:between w:space="0" w:sz="0" w:val="nil"/>
        </w:pBdr>
        <w:shd w:fill="auto" w:val="clear"/>
        <w:tabs>
          <w:tab w:val="left" w:pos="703"/>
        </w:tabs>
        <w:spacing w:after="0" w:before="0" w:line="240" w:lineRule="auto"/>
        <w:ind w:left="702" w:right="0" w:hanging="60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Обеспечение безопасности персональных данных достигается, в частности:</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429"/>
        </w:tabs>
        <w:spacing w:after="0" w:before="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определением угроз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0C3">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81"/>
        </w:tabs>
        <w:spacing w:after="0" w:before="121"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000000" w:rsidDel="00000000" w:rsidP="00000000" w:rsidRDefault="00000000" w:rsidRPr="00000000" w14:paraId="000000C4">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45"/>
        </w:tabs>
        <w:spacing w:after="0" w:before="120" w:line="240" w:lineRule="auto"/>
        <w:ind w:left="102" w:right="10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применением прошедших в установленном порядке процедуру оценки соответствия средств защиты информации;</w:t>
      </w:r>
    </w:p>
    <w:p w:rsidR="00000000" w:rsidDel="00000000" w:rsidP="00000000" w:rsidRDefault="00000000" w:rsidRPr="00000000" w14:paraId="000000C5">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95"/>
        </w:tabs>
        <w:spacing w:after="0" w:before="120" w:line="240" w:lineRule="auto"/>
        <w:ind w:left="102" w:right="114"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Del="00000000" w:rsidP="00000000" w:rsidRDefault="00000000" w:rsidRPr="00000000" w14:paraId="000000C6">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5"/>
        </w:tabs>
        <w:spacing w:after="0" w:before="120" w:line="240" w:lineRule="auto"/>
        <w:ind w:left="284" w:right="0" w:hanging="182"/>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учетом машинных носителей персональных данных;</w:t>
      </w:r>
    </w:p>
    <w:p w:rsidR="00000000" w:rsidDel="00000000" w:rsidP="00000000" w:rsidRDefault="00000000" w:rsidRPr="00000000" w14:paraId="000000C7">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83"/>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обнаружением фактов несанкционированного доступа к персональным данным и принятием мер;</w:t>
      </w:r>
    </w:p>
    <w:p w:rsidR="00000000" w:rsidDel="00000000" w:rsidP="00000000" w:rsidRDefault="00000000" w:rsidRPr="00000000" w14:paraId="000000C8">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426"/>
        </w:tabs>
        <w:spacing w:after="0" w:before="12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восстановлением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0C9">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455"/>
        </w:tabs>
        <w:spacing w:after="0" w:before="120" w:line="240" w:lineRule="auto"/>
        <w:ind w:left="102" w:right="107"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Del="00000000" w:rsidP="00000000" w:rsidRDefault="00000000" w:rsidRPr="00000000" w14:paraId="000000CA">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67"/>
        </w:tabs>
        <w:spacing w:after="0" w:before="120" w:line="240" w:lineRule="auto"/>
        <w:ind w:left="102" w:right="106"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numPr>
          <w:ilvl w:val="2"/>
          <w:numId w:val="3"/>
        </w:numPr>
        <w:pBdr>
          <w:top w:space="0" w:sz="0" w:val="nil"/>
          <w:left w:space="0" w:sz="0" w:val="nil"/>
          <w:bottom w:space="0" w:sz="0" w:val="nil"/>
          <w:right w:space="0" w:sz="0" w:val="nil"/>
          <w:between w:space="0" w:sz="0" w:val="nil"/>
        </w:pBdr>
        <w:shd w:fill="auto" w:val="clear"/>
        <w:tabs>
          <w:tab w:val="left" w:pos="705"/>
        </w:tabs>
        <w:spacing w:after="0" w:before="0" w:line="240" w:lineRule="auto"/>
        <w:ind w:left="102" w:right="10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23"/>
        </w:tabs>
        <w:spacing w:after="0" w:before="1"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Защищаемые сведения о субъекте персональных данных.</w:t>
      </w:r>
    </w:p>
    <w:p w:rsidR="00000000" w:rsidDel="00000000" w:rsidP="00000000" w:rsidRDefault="00000000" w:rsidRPr="00000000" w14:paraId="000000CF">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type w:val="continuous"/>
          <w:pgSz w:h="16840" w:w="11910"/>
          <w:pgMar w:bottom="1180" w:top="1040" w:left="1600" w:right="740" w:header="0" w:footer="996"/>
        </w:sectPr>
      </w:pPr>
      <w:r w:rsidDel="00000000" w:rsidR="00000000" w:rsidRPr="00000000">
        <w:br w:type="page"/>
      </w: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02" w:right="117"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523"/>
        </w:tabs>
        <w:spacing w:after="0" w:before="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Защищаемые объекты персональных данных.</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703"/>
        </w:tabs>
        <w:spacing w:after="0" w:before="0" w:line="240" w:lineRule="auto"/>
        <w:ind w:left="102" w:right="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К защищаемым объектам персональных данных на Сайте относятся:</w:t>
      </w:r>
    </w:p>
    <w:p w:rsidR="00000000" w:rsidDel="00000000" w:rsidP="00000000" w:rsidRDefault="00000000" w:rsidRPr="00000000" w14:paraId="000000D6">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91"/>
        </w:tabs>
        <w:spacing w:after="0" w:before="12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объекты информатизации и технические средства автоматизированной обработки информации, содержащей персональные данные;</w:t>
      </w:r>
    </w:p>
    <w:p w:rsidR="00000000" w:rsidDel="00000000" w:rsidP="00000000" w:rsidRDefault="00000000" w:rsidRPr="00000000" w14:paraId="000000D7">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33"/>
        </w:tabs>
        <w:spacing w:after="0" w:before="120" w:line="240" w:lineRule="auto"/>
        <w:ind w:left="102" w:right="106"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000000" w:rsidDel="00000000" w:rsidP="00000000" w:rsidRDefault="00000000" w:rsidRPr="00000000" w14:paraId="000000D8">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74"/>
        </w:tabs>
        <w:spacing w:after="0" w:before="120" w:line="240" w:lineRule="auto"/>
        <w:ind w:left="102" w:right="11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каналы связи, которые используются для передачи персональных данных в виде информативных электрических сигналов и физических полей;</w:t>
      </w:r>
    </w:p>
    <w:p w:rsidR="00000000" w:rsidDel="00000000" w:rsidP="00000000" w:rsidRDefault="00000000" w:rsidRPr="00000000" w14:paraId="000000D9">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90"/>
        </w:tabs>
        <w:spacing w:after="0" w:before="121" w:line="240" w:lineRule="auto"/>
        <w:ind w:left="102" w:right="106"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отчуждаемые носители информации на магнитной, магнитно-оптической и иной основе, применяемые для обработки персональных данных.</w:t>
      </w:r>
    </w:p>
    <w:p w:rsidR="00000000" w:rsidDel="00000000" w:rsidP="00000000" w:rsidRDefault="00000000" w:rsidRPr="00000000" w14:paraId="000000DA">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736"/>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Технологическая информация об информационных системах и элементах системы защиты персональных данных, подлежащая защите, включает:</w:t>
      </w:r>
    </w:p>
    <w:p w:rsidR="00000000" w:rsidDel="00000000" w:rsidP="00000000" w:rsidRDefault="00000000" w:rsidRPr="00000000" w14:paraId="000000DB">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47"/>
        </w:tabs>
        <w:spacing w:after="0" w:before="120" w:line="240" w:lineRule="auto"/>
        <w:ind w:left="102" w:right="114"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сведения о системе управления доступом на объекты информатизации, на которых осуществляется обработка персональных данных;</w:t>
      </w:r>
    </w:p>
    <w:p w:rsidR="00000000" w:rsidDel="00000000" w:rsidP="00000000" w:rsidRDefault="00000000" w:rsidRPr="00000000" w14:paraId="000000DC">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424"/>
        </w:tabs>
        <w:spacing w:after="0" w:before="12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управляющая информация (конфигурационные файлы, таблицы маршрутизации, настройки системы защиты и пр.);</w:t>
      </w:r>
    </w:p>
    <w:p w:rsidR="00000000" w:rsidDel="00000000" w:rsidP="00000000" w:rsidRDefault="00000000" w:rsidRPr="00000000" w14:paraId="000000DD">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563"/>
        </w:tabs>
        <w:spacing w:after="0" w:before="120" w:line="240" w:lineRule="auto"/>
        <w:ind w:left="102" w:right="107"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технологическая информация средств доступа к системам управления (аутентификационная информация, ключи и атрибуты доступа и др.);</w:t>
      </w:r>
    </w:p>
    <w:p w:rsidR="00000000" w:rsidDel="00000000" w:rsidP="00000000" w:rsidRDefault="00000000" w:rsidRPr="00000000" w14:paraId="000000DE">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76"/>
        </w:tabs>
        <w:spacing w:after="0" w:before="121"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информация о средствах защиты персональных данных, их составе и структуре, принципах и технических решениях защиты.</w:t>
      </w:r>
    </w:p>
    <w:p w:rsidR="00000000" w:rsidDel="00000000" w:rsidP="00000000" w:rsidRDefault="00000000" w:rsidRPr="00000000" w14:paraId="000000DF">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523"/>
        </w:tabs>
        <w:spacing w:after="0" w:before="12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Требования к системе защиты персональных данных.</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2" w:right="107" w:hanging="102"/>
        <w:contextualSpacing w:val="0"/>
        <w:jc w:val="both"/>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Система защиты персональных данных должна соответствовать требованиям Постановления Правительства РФ № 1119 от 01.11.12г. «Об утверждении требований к защите персональных данных при их обработке в информационных системах персональных данных».</w:t>
      </w:r>
    </w:p>
    <w:p w:rsidR="00000000" w:rsidDel="00000000" w:rsidP="00000000" w:rsidRDefault="00000000" w:rsidRPr="00000000" w14:paraId="000000E1">
      <w:pPr>
        <w:keepNext w:val="0"/>
        <w:keepLines w:val="0"/>
        <w:widowControl w:val="0"/>
        <w:numPr>
          <w:ilvl w:val="2"/>
          <w:numId w:val="1"/>
        </w:numPr>
        <w:pBdr>
          <w:top w:space="0" w:sz="0" w:val="nil"/>
          <w:left w:space="0" w:sz="0" w:val="nil"/>
          <w:bottom w:space="0" w:sz="0" w:val="nil"/>
          <w:right w:space="0" w:sz="0" w:val="nil"/>
          <w:between w:space="0" w:sz="0" w:val="nil"/>
        </w:pBdr>
        <w:shd w:fill="auto" w:val="clear"/>
        <w:tabs>
          <w:tab w:val="left" w:pos="703"/>
        </w:tabs>
        <w:spacing w:after="0" w:before="120" w:line="240" w:lineRule="auto"/>
        <w:ind w:left="102" w:right="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Система защиты персональных данных должна обеспечивать:</w:t>
      </w:r>
    </w:p>
    <w:p w:rsidR="00000000" w:rsidDel="00000000" w:rsidP="00000000" w:rsidRDefault="00000000" w:rsidRPr="00000000" w14:paraId="000000E2">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98"/>
        </w:tabs>
        <w:spacing w:after="0" w:before="120" w:line="240" w:lineRule="auto"/>
        <w:ind w:left="102" w:right="114"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rsidR="00000000" w:rsidDel="00000000" w:rsidP="00000000" w:rsidRDefault="00000000" w:rsidRPr="00000000" w14:paraId="000000E3">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69"/>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000000" w:rsidDel="00000000" w:rsidP="00000000" w:rsidRDefault="00000000" w:rsidRPr="00000000" w14:paraId="000000E4">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628"/>
        </w:tabs>
        <w:spacing w:after="0" w:before="118"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0E5">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12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постоянный контроль за обеспечением уровня защищенности персональных данных.</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numPr>
          <w:ilvl w:val="2"/>
          <w:numId w:val="1"/>
        </w:numPr>
        <w:pBdr>
          <w:top w:space="0" w:sz="0" w:val="nil"/>
          <w:left w:space="0" w:sz="0" w:val="nil"/>
          <w:bottom w:space="0" w:sz="0" w:val="nil"/>
          <w:right w:space="0" w:sz="0" w:val="nil"/>
          <w:between w:space="0" w:sz="0" w:val="nil"/>
        </w:pBdr>
        <w:shd w:fill="auto" w:val="clear"/>
        <w:tabs>
          <w:tab w:val="left" w:pos="717"/>
        </w:tabs>
        <w:spacing w:after="0" w:before="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Средства защиты информации, применяемые в информационных системах, должны в установленном порядке проходить процедуру оценки соответствия.</w:t>
      </w:r>
    </w:p>
    <w:p w:rsidR="00000000" w:rsidDel="00000000" w:rsidP="00000000" w:rsidRDefault="00000000" w:rsidRPr="00000000" w14:paraId="000000E8">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type w:val="continuous"/>
          <w:pgSz w:h="16840" w:w="11910"/>
          <w:pgMar w:bottom="1180" w:top="1040" w:left="1600" w:right="740" w:header="0" w:footer="996"/>
        </w:sectPr>
      </w:pPr>
      <w:r w:rsidDel="00000000" w:rsidR="00000000" w:rsidRPr="00000000">
        <w:br w:type="page"/>
      </w:r>
      <w:r w:rsidDel="00000000" w:rsidR="00000000" w:rsidRPr="00000000">
        <w:rPr>
          <w:rtl w:val="0"/>
        </w:rPr>
      </w:r>
    </w:p>
    <w:p w:rsidR="00000000" w:rsidDel="00000000" w:rsidP="00000000" w:rsidRDefault="00000000" w:rsidRPr="00000000" w14:paraId="000000EA">
      <w:pPr>
        <w:keepNext w:val="0"/>
        <w:keepLines w:val="0"/>
        <w:widowControl w:val="0"/>
        <w:numPr>
          <w:ilvl w:val="1"/>
          <w:numId w:val="14"/>
        </w:numPr>
        <w:pBdr>
          <w:top w:space="0" w:sz="0" w:val="nil"/>
          <w:left w:space="0" w:sz="0" w:val="nil"/>
          <w:bottom w:space="0" w:sz="0" w:val="nil"/>
          <w:right w:space="0" w:sz="0" w:val="nil"/>
          <w:between w:space="0" w:sz="0" w:val="nil"/>
        </w:pBdr>
        <w:shd w:fill="auto" w:val="clear"/>
        <w:tabs>
          <w:tab w:val="left" w:pos="549"/>
        </w:tabs>
        <w:spacing w:after="0" w:before="66"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Методы и способы защиты информации в информационных системах персональных данных:</w:t>
      </w:r>
    </w:p>
    <w:p w:rsidR="00000000" w:rsidDel="00000000" w:rsidP="00000000" w:rsidRDefault="00000000" w:rsidRPr="00000000" w14:paraId="000000EB">
      <w:pPr>
        <w:keepNext w:val="0"/>
        <w:keepLines w:val="0"/>
        <w:widowControl w:val="0"/>
        <w:numPr>
          <w:ilvl w:val="2"/>
          <w:numId w:val="14"/>
        </w:numPr>
        <w:pBdr>
          <w:top w:space="0" w:sz="0" w:val="nil"/>
          <w:left w:space="0" w:sz="0" w:val="nil"/>
          <w:bottom w:space="0" w:sz="0" w:val="nil"/>
          <w:right w:space="0" w:sz="0" w:val="nil"/>
          <w:between w:space="0" w:sz="0" w:val="nil"/>
        </w:pBdr>
        <w:shd w:fill="auto" w:val="clear"/>
        <w:tabs>
          <w:tab w:val="left" w:pos="707"/>
        </w:tabs>
        <w:spacing w:after="0" w:before="120"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Методы и способы защиты информации в информационных системах персональных данных Оператора должны соответствовать требованиям приказа ФСТЭК РФ № 21 от 18.02.13г.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0EC">
      <w:pPr>
        <w:keepNext w:val="0"/>
        <w:keepLines w:val="0"/>
        <w:widowControl w:val="0"/>
        <w:numPr>
          <w:ilvl w:val="2"/>
          <w:numId w:val="14"/>
        </w:numPr>
        <w:pBdr>
          <w:top w:space="0" w:sz="0" w:val="nil"/>
          <w:left w:space="0" w:sz="0" w:val="nil"/>
          <w:bottom w:space="0" w:sz="0" w:val="nil"/>
          <w:right w:space="0" w:sz="0" w:val="nil"/>
          <w:between w:space="0" w:sz="0" w:val="nil"/>
        </w:pBdr>
        <w:shd w:fill="auto" w:val="clear"/>
        <w:tabs>
          <w:tab w:val="left" w:pos="815"/>
        </w:tabs>
        <w:spacing w:after="0" w:before="121" w:line="240" w:lineRule="auto"/>
        <w:ind w:left="102" w:right="10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000000" w:rsidDel="00000000" w:rsidP="00000000" w:rsidRDefault="00000000" w:rsidRPr="00000000" w14:paraId="000000ED">
      <w:pPr>
        <w:keepNext w:val="0"/>
        <w:keepLines w:val="0"/>
        <w:widowControl w:val="0"/>
        <w:numPr>
          <w:ilvl w:val="2"/>
          <w:numId w:val="14"/>
        </w:numPr>
        <w:pBdr>
          <w:top w:space="0" w:sz="0" w:val="nil"/>
          <w:left w:space="0" w:sz="0" w:val="nil"/>
          <w:bottom w:space="0" w:sz="0" w:val="nil"/>
          <w:right w:space="0" w:sz="0" w:val="nil"/>
          <w:between w:space="0" w:sz="0" w:val="nil"/>
        </w:pBdr>
        <w:shd w:fill="auto" w:val="clear"/>
        <w:tabs>
          <w:tab w:val="left" w:pos="846"/>
        </w:tabs>
        <w:spacing w:after="0" w:before="120" w:line="240" w:lineRule="auto"/>
        <w:ind w:left="102" w:right="102"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w:t>
      </w:r>
    </w:p>
    <w:p w:rsidR="00000000" w:rsidDel="00000000" w:rsidP="00000000" w:rsidRDefault="00000000" w:rsidRPr="00000000" w14:paraId="000000EE">
      <w:pPr>
        <w:keepNext w:val="0"/>
        <w:keepLines w:val="0"/>
        <w:widowControl w:val="0"/>
        <w:numPr>
          <w:ilvl w:val="2"/>
          <w:numId w:val="14"/>
        </w:numPr>
        <w:pBdr>
          <w:top w:space="0" w:sz="0" w:val="nil"/>
          <w:left w:space="0" w:sz="0" w:val="nil"/>
          <w:bottom w:space="0" w:sz="0" w:val="nil"/>
          <w:right w:space="0" w:sz="0" w:val="nil"/>
          <w:between w:space="0" w:sz="0" w:val="nil"/>
        </w:pBdr>
        <w:shd w:fill="auto" w:val="clear"/>
        <w:tabs>
          <w:tab w:val="left" w:pos="770"/>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numPr>
          <w:ilvl w:val="1"/>
          <w:numId w:val="14"/>
        </w:numPr>
        <w:pBdr>
          <w:top w:space="0" w:sz="0" w:val="nil"/>
          <w:left w:space="0" w:sz="0" w:val="nil"/>
          <w:bottom w:space="0" w:sz="0" w:val="nil"/>
          <w:right w:space="0" w:sz="0" w:val="nil"/>
          <w:between w:space="0" w:sz="0" w:val="nil"/>
        </w:pBdr>
        <w:shd w:fill="auto" w:val="clear"/>
        <w:tabs>
          <w:tab w:val="left" w:pos="523"/>
        </w:tabs>
        <w:spacing w:after="0" w:before="0"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Меры защиты информации, составляющей персональные данные.</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numPr>
          <w:ilvl w:val="2"/>
          <w:numId w:val="14"/>
        </w:numPr>
        <w:pBdr>
          <w:top w:space="0" w:sz="0" w:val="nil"/>
          <w:left w:space="0" w:sz="0" w:val="nil"/>
          <w:bottom w:space="0" w:sz="0" w:val="nil"/>
          <w:right w:space="0" w:sz="0" w:val="nil"/>
          <w:between w:space="0" w:sz="0" w:val="nil"/>
        </w:pBdr>
        <w:shd w:fill="auto" w:val="clear"/>
        <w:tabs>
          <w:tab w:val="left" w:pos="827"/>
        </w:tabs>
        <w:spacing w:after="0" w:before="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Меры по охране данных, содержащих персональные данные, принимаемые Оператором, должны включать в себя:</w:t>
      </w:r>
    </w:p>
    <w:p w:rsidR="00000000" w:rsidDel="00000000" w:rsidP="00000000" w:rsidRDefault="00000000" w:rsidRPr="00000000" w14:paraId="000000F3">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283"/>
        </w:tabs>
        <w:spacing w:after="0" w:before="120" w:line="240" w:lineRule="auto"/>
        <w:ind w:left="282" w:right="0" w:hanging="18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определение перечня информации, составляющей персональные данные;</w:t>
      </w:r>
    </w:p>
    <w:p w:rsidR="00000000" w:rsidDel="00000000" w:rsidP="00000000" w:rsidRDefault="00000000" w:rsidRPr="00000000" w14:paraId="000000F4">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414"/>
        </w:tabs>
        <w:spacing w:after="0" w:before="120" w:line="240" w:lineRule="auto"/>
        <w:ind w:left="102" w:right="110"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rsidR="00000000" w:rsidDel="00000000" w:rsidP="00000000" w:rsidRDefault="00000000" w:rsidRPr="00000000" w14:paraId="000000F5">
      <w:pPr>
        <w:keepNext w:val="0"/>
        <w:keepLines w:val="0"/>
        <w:widowControl w:val="0"/>
        <w:numPr>
          <w:ilvl w:val="2"/>
          <w:numId w:val="14"/>
        </w:numPr>
        <w:pBdr>
          <w:top w:space="0" w:sz="0" w:val="nil"/>
          <w:left w:space="0" w:sz="0" w:val="nil"/>
          <w:bottom w:space="0" w:sz="0" w:val="nil"/>
          <w:right w:space="0" w:sz="0" w:val="nil"/>
          <w:between w:space="0" w:sz="0" w:val="nil"/>
        </w:pBdr>
        <w:shd w:fill="auto" w:val="clear"/>
        <w:tabs>
          <w:tab w:val="left" w:pos="890"/>
        </w:tabs>
        <w:spacing w:after="0" w:before="121" w:line="240" w:lineRule="auto"/>
        <w:ind w:left="102" w:right="115"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Меры по охране конфиденциальности информации признаются разумно достаточными, если:</w:t>
      </w:r>
    </w:p>
    <w:p w:rsidR="00000000" w:rsidDel="00000000" w:rsidP="00000000" w:rsidRDefault="00000000" w:rsidRPr="00000000" w14:paraId="000000F6">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95"/>
        </w:tabs>
        <w:spacing w:after="0" w:before="12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исключается доступ к персональным данным любых третьих лиц без согласия Оператора;</w:t>
      </w:r>
    </w:p>
    <w:p w:rsidR="00000000" w:rsidDel="00000000" w:rsidP="00000000" w:rsidRDefault="00000000" w:rsidRPr="00000000" w14:paraId="000000F7">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45"/>
        </w:tabs>
        <w:spacing w:after="0" w:before="120" w:line="240" w:lineRule="auto"/>
        <w:ind w:left="102" w:right="111"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обеспечивается возможность использования информации, содержащей персональные данные, без нарушения законодательства о персональных данных;</w:t>
      </w:r>
    </w:p>
    <w:p w:rsidR="00000000" w:rsidDel="00000000" w:rsidP="00000000" w:rsidRDefault="00000000" w:rsidRPr="00000000" w14:paraId="000000F8">
      <w:pPr>
        <w:keepNext w:val="0"/>
        <w:keepLines w:val="0"/>
        <w:widowControl w:val="0"/>
        <w:numPr>
          <w:ilvl w:val="0"/>
          <w:numId w:val="15"/>
        </w:numPr>
        <w:pBdr>
          <w:top w:space="0" w:sz="0" w:val="nil"/>
          <w:left w:space="0" w:sz="0" w:val="nil"/>
          <w:bottom w:space="0" w:sz="0" w:val="nil"/>
          <w:right w:space="0" w:sz="0" w:val="nil"/>
          <w:between w:space="0" w:sz="0" w:val="nil"/>
        </w:pBdr>
        <w:shd w:fill="auto" w:val="clear"/>
        <w:tabs>
          <w:tab w:val="left" w:pos="319"/>
        </w:tabs>
        <w:spacing w:after="0" w:before="120" w:line="240" w:lineRule="auto"/>
        <w:ind w:left="102" w:right="106"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rsidR="00000000" w:rsidDel="00000000" w:rsidP="00000000" w:rsidRDefault="00000000" w:rsidRPr="00000000" w14:paraId="000000F9">
      <w:pPr>
        <w:keepNext w:val="0"/>
        <w:keepLines w:val="0"/>
        <w:widowControl w:val="0"/>
        <w:numPr>
          <w:ilvl w:val="2"/>
          <w:numId w:val="14"/>
        </w:numPr>
        <w:pBdr>
          <w:top w:space="0" w:sz="0" w:val="nil"/>
          <w:left w:space="0" w:sz="0" w:val="nil"/>
          <w:bottom w:space="0" w:sz="0" w:val="nil"/>
          <w:right w:space="0" w:sz="0" w:val="nil"/>
          <w:between w:space="0" w:sz="0" w:val="nil"/>
        </w:pBdr>
        <w:shd w:fill="auto" w:val="clear"/>
        <w:tabs>
          <w:tab w:val="left" w:pos="791"/>
        </w:tabs>
        <w:spacing w:after="0" w:before="118" w:line="240" w:lineRule="auto"/>
        <w:ind w:left="102" w:right="106"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numPr>
          <w:ilvl w:val="1"/>
          <w:numId w:val="13"/>
        </w:numPr>
        <w:pBdr>
          <w:top w:space="0" w:sz="0" w:val="nil"/>
          <w:left w:space="0" w:sz="0" w:val="nil"/>
          <w:bottom w:space="0" w:sz="0" w:val="nil"/>
          <w:right w:space="0" w:sz="0" w:val="nil"/>
          <w:between w:space="0" w:sz="0" w:val="nil"/>
        </w:pBdr>
        <w:shd w:fill="auto" w:val="clear"/>
        <w:tabs>
          <w:tab w:val="left" w:pos="523"/>
        </w:tabs>
        <w:spacing w:after="0" w:before="217" w:line="240" w:lineRule="auto"/>
        <w:ind w:left="522" w:right="0" w:hanging="42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Ответственность.</w:t>
      </w:r>
    </w:p>
    <w:p w:rsidR="00000000" w:rsidDel="00000000" w:rsidP="00000000" w:rsidRDefault="00000000" w:rsidRPr="00000000" w14:paraId="000000FC">
      <w:pPr>
        <w:keepNext w:val="0"/>
        <w:keepLines w:val="0"/>
        <w:widowControl w:val="0"/>
        <w:numPr>
          <w:ilvl w:val="2"/>
          <w:numId w:val="13"/>
        </w:numPr>
        <w:pBdr>
          <w:top w:space="0" w:sz="0" w:val="nil"/>
          <w:left w:space="0" w:sz="0" w:val="nil"/>
          <w:bottom w:space="0" w:sz="0" w:val="nil"/>
          <w:right w:space="0" w:sz="0" w:val="nil"/>
          <w:between w:space="0" w:sz="0" w:val="nil"/>
        </w:pBdr>
        <w:shd w:fill="auto" w:val="clear"/>
        <w:tabs>
          <w:tab w:val="left" w:pos="762"/>
        </w:tabs>
        <w:spacing w:after="0" w:before="120" w:line="240" w:lineRule="auto"/>
        <w:ind w:left="102" w:right="108"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Все специалисты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000000" w:rsidDel="00000000" w:rsidP="00000000" w:rsidRDefault="00000000" w:rsidRPr="00000000" w14:paraId="000000FD">
      <w:pPr>
        <w:contextualSpacing w:val="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Open Sans" w:cs="Open Sans" w:eastAsia="Open Sans" w:hAnsi="Open Sans"/>
          <w:sz w:val="20"/>
          <w:szCs w:val="20"/>
        </w:rPr>
        <w:sectPr>
          <w:type w:val="continuous"/>
          <w:pgSz w:h="16840" w:w="11910"/>
          <w:pgMar w:bottom="1180" w:top="1040" w:left="1600" w:right="740" w:header="0" w:footer="996"/>
        </w:sectPr>
      </w:pPr>
      <w:r w:rsidDel="00000000" w:rsidR="00000000" w:rsidRPr="00000000">
        <w:br w:type="page"/>
      </w:r>
      <w:r w:rsidDel="00000000" w:rsidR="00000000" w:rsidRPr="00000000">
        <w:rPr>
          <w:rtl w:val="0"/>
        </w:rPr>
      </w:r>
    </w:p>
    <w:p w:rsidR="00000000" w:rsidDel="00000000" w:rsidP="00000000" w:rsidRDefault="00000000" w:rsidRPr="00000000" w14:paraId="000000FF">
      <w:pPr>
        <w:keepNext w:val="0"/>
        <w:keepLines w:val="0"/>
        <w:widowControl w:val="0"/>
        <w:numPr>
          <w:ilvl w:val="2"/>
          <w:numId w:val="13"/>
        </w:numPr>
        <w:pBdr>
          <w:top w:space="0" w:sz="0" w:val="nil"/>
          <w:left w:space="0" w:sz="0" w:val="nil"/>
          <w:bottom w:space="0" w:sz="0" w:val="nil"/>
          <w:right w:space="0" w:sz="0" w:val="nil"/>
          <w:between w:space="0" w:sz="0" w:val="nil"/>
        </w:pBdr>
        <w:shd w:fill="auto" w:val="clear"/>
        <w:tabs>
          <w:tab w:val="left" w:pos="784"/>
        </w:tabs>
        <w:spacing w:after="0" w:before="66" w:line="240" w:lineRule="auto"/>
        <w:ind w:left="102" w:right="114"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Лица, виновные в нарушении требований Положения, несут предусмотренную законодательством РФ ответственность.</w:t>
      </w:r>
    </w:p>
    <w:p w:rsidR="00000000" w:rsidDel="00000000" w:rsidP="00000000" w:rsidRDefault="00000000" w:rsidRPr="00000000" w14:paraId="00000100">
      <w:pPr>
        <w:keepNext w:val="0"/>
        <w:keepLines w:val="0"/>
        <w:widowControl w:val="0"/>
        <w:numPr>
          <w:ilvl w:val="2"/>
          <w:numId w:val="13"/>
        </w:numPr>
        <w:pBdr>
          <w:top w:space="0" w:sz="0" w:val="nil"/>
          <w:left w:space="0" w:sz="0" w:val="nil"/>
          <w:bottom w:space="0" w:sz="0" w:val="nil"/>
          <w:right w:space="0" w:sz="0" w:val="nil"/>
          <w:between w:space="0" w:sz="0" w:val="nil"/>
        </w:pBdr>
        <w:shd w:fill="auto" w:val="clear"/>
        <w:tabs>
          <w:tab w:val="left" w:pos="762"/>
        </w:tabs>
        <w:spacing w:after="0" w:before="120" w:line="240" w:lineRule="auto"/>
        <w:ind w:left="102" w:right="109"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pStyle w:val="Heading1"/>
        <w:numPr>
          <w:ilvl w:val="1"/>
          <w:numId w:val="17"/>
        </w:numPr>
        <w:tabs>
          <w:tab w:val="left" w:pos="3324"/>
        </w:tabs>
        <w:spacing w:before="222" w:lineRule="auto"/>
        <w:ind w:left="3323" w:hanging="240"/>
        <w:contextualSpacing w:val="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Заключительные положения</w:t>
      </w:r>
    </w:p>
    <w:p w:rsidR="00000000" w:rsidDel="00000000" w:rsidP="00000000" w:rsidRDefault="00000000" w:rsidRPr="00000000" w14:paraId="00000103">
      <w:pPr>
        <w:keepNext w:val="0"/>
        <w:keepLines w:val="0"/>
        <w:widowControl w:val="0"/>
        <w:numPr>
          <w:ilvl w:val="1"/>
          <w:numId w:val="12"/>
        </w:numPr>
        <w:pBdr>
          <w:top w:space="0" w:sz="0" w:val="nil"/>
          <w:left w:space="0" w:sz="0" w:val="nil"/>
          <w:bottom w:space="0" w:sz="0" w:val="nil"/>
          <w:right w:space="0" w:sz="0" w:val="nil"/>
          <w:between w:space="0" w:sz="0" w:val="nil"/>
        </w:pBdr>
        <w:shd w:fill="auto" w:val="clear"/>
        <w:tabs>
          <w:tab w:val="left" w:pos="604"/>
        </w:tabs>
        <w:spacing w:after="0" w:before="116" w:line="240" w:lineRule="auto"/>
        <w:ind w:left="102" w:right="104"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РФ до приведения его в соответствие с такими изменениями.</w:t>
      </w:r>
    </w:p>
    <w:p w:rsidR="00000000" w:rsidDel="00000000" w:rsidP="00000000" w:rsidRDefault="00000000" w:rsidRPr="00000000" w14:paraId="00000104">
      <w:pPr>
        <w:keepNext w:val="0"/>
        <w:keepLines w:val="0"/>
        <w:widowControl w:val="0"/>
        <w:numPr>
          <w:ilvl w:val="1"/>
          <w:numId w:val="12"/>
        </w:numPr>
        <w:pBdr>
          <w:top w:space="0" w:sz="0" w:val="nil"/>
          <w:left w:space="0" w:sz="0" w:val="nil"/>
          <w:bottom w:space="0" w:sz="0" w:val="nil"/>
          <w:right w:space="0" w:sz="0" w:val="nil"/>
          <w:between w:space="0" w:sz="0" w:val="nil"/>
        </w:pBdr>
        <w:shd w:fill="auto" w:val="clear"/>
        <w:tabs>
          <w:tab w:val="left" w:pos="659"/>
        </w:tabs>
        <w:spacing w:after="0" w:before="120" w:line="240" w:lineRule="auto"/>
        <w:ind w:left="102" w:right="103"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Условия настоящего Положения устанавливаются, изменяются и отменяются Оператором в одностороннем порядке без предварительного уведомления Пользователя. С момента размещения на Сайте новой редакции Положения предыдущая редакция считается утратившей свою силу. В случае существенного изменения условий настоящего Соглашения Оператор извещает об этом Пользователей путем размещения на Сайте соответствующего сообщения.</w:t>
      </w:r>
    </w:p>
    <w:p w:rsidR="00000000" w:rsidDel="00000000" w:rsidP="00000000" w:rsidRDefault="00000000" w:rsidRPr="00000000" w14:paraId="00000105">
      <w:pPr>
        <w:keepNext w:val="0"/>
        <w:keepLines w:val="0"/>
        <w:widowControl w:val="0"/>
        <w:numPr>
          <w:ilvl w:val="1"/>
          <w:numId w:val="12"/>
        </w:numPr>
        <w:pBdr>
          <w:top w:space="0" w:sz="0" w:val="nil"/>
          <w:left w:space="0" w:sz="0" w:val="nil"/>
          <w:bottom w:space="0" w:sz="0" w:val="nil"/>
          <w:right w:space="0" w:sz="0" w:val="nil"/>
          <w:between w:space="0" w:sz="0" w:val="nil"/>
        </w:pBdr>
        <w:shd w:fill="auto" w:val="clear"/>
        <w:tabs>
          <w:tab w:val="left" w:pos="563"/>
        </w:tabs>
        <w:spacing w:after="0" w:before="120" w:line="240" w:lineRule="auto"/>
        <w:ind w:left="102" w:right="107" w:firstLine="0"/>
        <w:contextualSpacing w:val="0"/>
        <w:jc w:val="both"/>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Если Пользователь не согласен с условиями настоящего Положения, то он должен немедленно удалить свой профиль с Сайта, в противном случае продолжение использования Пользователем Сайта означает, что Пользователь согласен с условиями настоящего Положения.</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left" w:pos="5766"/>
        </w:tabs>
        <w:spacing w:after="0" w:before="120" w:line="343" w:lineRule="auto"/>
        <w:ind w:left="0" w:right="2398" w:hanging="102"/>
        <w:contextualSpacing w:val="0"/>
        <w:jc w:val="left"/>
        <w:rPr>
          <w:rFonts w:ascii="Open Sans" w:cs="Open Sans" w:eastAsia="Open Sans" w:hAnsi="Open Sans"/>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107">
      <w:pPr>
        <w:tabs>
          <w:tab w:val="center" w:pos="4677"/>
          <w:tab w:val="right" w:pos="9355"/>
        </w:tabs>
        <w:spacing w:after="200" w:line="276" w:lineRule="auto"/>
        <w:ind w:left="-5"/>
        <w:contextualSpacing w:val="0"/>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ООО "ВИТ ИМПЕКС" ОГРН 1185749002361 ИНН 5720023716 КПП 572001001</w:t>
      </w:r>
    </w:p>
    <w:p w:rsidR="00000000" w:rsidDel="00000000" w:rsidP="00000000" w:rsidRDefault="00000000" w:rsidRPr="00000000" w14:paraId="00000108">
      <w:pPr>
        <w:tabs>
          <w:tab w:val="center" w:pos="4677"/>
          <w:tab w:val="right" w:pos="9355"/>
        </w:tabs>
        <w:spacing w:after="200" w:line="276" w:lineRule="auto"/>
        <w:ind w:left="-5"/>
        <w:contextualSpacing w:val="0"/>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Юридический адрес организации: 302507 Орловская обл., Орловский р-н, Платоновское с/п, ул. Северный парк д.10Г пом.12</w:t>
      </w:r>
    </w:p>
    <w:p w:rsidR="00000000" w:rsidDel="00000000" w:rsidP="00000000" w:rsidRDefault="00000000" w:rsidRPr="00000000" w14:paraId="00000109">
      <w:pPr>
        <w:tabs>
          <w:tab w:val="center" w:pos="4677"/>
          <w:tab w:val="right" w:pos="9355"/>
        </w:tabs>
        <w:spacing w:after="200" w:line="276" w:lineRule="auto"/>
        <w:ind w:left="-5"/>
        <w:contextualSpacing w:val="0"/>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Контакты:</w:t>
      </w:r>
      <w:hyperlink r:id="rId10">
        <w:r w:rsidDel="00000000" w:rsidR="00000000" w:rsidRPr="00000000">
          <w:rPr>
            <w:rFonts w:ascii="Open Sans" w:cs="Open Sans" w:eastAsia="Open Sans" w:hAnsi="Open Sans"/>
            <w:b w:val="1"/>
            <w:color w:val="1155cc"/>
            <w:sz w:val="20"/>
            <w:szCs w:val="20"/>
            <w:u w:val="single"/>
            <w:rtl w:val="0"/>
          </w:rPr>
          <w:t xml:space="preserve"> mail@vitimpex.ru</w:t>
        </w:r>
      </w:hyperlink>
      <w:r w:rsidDel="00000000" w:rsidR="00000000" w:rsidRPr="00000000">
        <w:rPr>
          <w:rtl w:val="0"/>
        </w:rPr>
      </w:r>
    </w:p>
    <w:sectPr>
      <w:type w:val="continuous"/>
      <w:pgSz w:h="16840" w:w="11910"/>
      <w:pgMar w:bottom="1180" w:top="1040" w:left="1600" w:right="740" w:header="0" w:footer="9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2"/>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522" w:hanging="420"/>
      </w:pPr>
      <w:rPr/>
    </w:lvl>
    <w:lvl w:ilvl="1">
      <w:start w:val="4"/>
      <w:numFmt w:val="decimal"/>
      <w:lvlText w:val="%1.%2."/>
      <w:lvlJc w:val="left"/>
      <w:pPr>
        <w:ind w:left="522" w:hanging="420"/>
      </w:pPr>
      <w:rPr>
        <w:rFonts w:ascii="Times New Roman" w:cs="Times New Roman" w:eastAsia="Times New Roman" w:hAnsi="Times New Roman"/>
        <w:sz w:val="24"/>
        <w:szCs w:val="24"/>
      </w:rPr>
    </w:lvl>
    <w:lvl w:ilvl="2">
      <w:start w:val="1"/>
      <w:numFmt w:val="decimal"/>
      <w:lvlText w:val="%1.%2.%3."/>
      <w:lvlJc w:val="left"/>
      <w:pPr>
        <w:ind w:left="102" w:hanging="600"/>
      </w:pPr>
      <w:rPr>
        <w:rFonts w:ascii="Times New Roman" w:cs="Times New Roman" w:eastAsia="Times New Roman" w:hAnsi="Times New Roman"/>
        <w:sz w:val="24"/>
        <w:szCs w:val="24"/>
      </w:rPr>
    </w:lvl>
    <w:lvl w:ilvl="3">
      <w:start w:val="1"/>
      <w:numFmt w:val="bullet"/>
      <w:lvlText w:val="•"/>
      <w:lvlJc w:val="left"/>
      <w:pPr>
        <w:ind w:left="2530" w:hanging="600"/>
      </w:pPr>
      <w:rPr/>
    </w:lvl>
    <w:lvl w:ilvl="4">
      <w:start w:val="1"/>
      <w:numFmt w:val="bullet"/>
      <w:lvlText w:val="•"/>
      <w:lvlJc w:val="left"/>
      <w:pPr>
        <w:ind w:left="3535" w:hanging="600"/>
      </w:pPr>
      <w:rPr/>
    </w:lvl>
    <w:lvl w:ilvl="5">
      <w:start w:val="1"/>
      <w:numFmt w:val="bullet"/>
      <w:lvlText w:val="•"/>
      <w:lvlJc w:val="left"/>
      <w:pPr>
        <w:ind w:left="4540" w:hanging="600"/>
      </w:pPr>
      <w:rPr/>
    </w:lvl>
    <w:lvl w:ilvl="6">
      <w:start w:val="1"/>
      <w:numFmt w:val="bullet"/>
      <w:lvlText w:val="•"/>
      <w:lvlJc w:val="left"/>
      <w:pPr>
        <w:ind w:left="5545" w:hanging="600"/>
      </w:pPr>
      <w:rPr/>
    </w:lvl>
    <w:lvl w:ilvl="7">
      <w:start w:val="1"/>
      <w:numFmt w:val="bullet"/>
      <w:lvlText w:val="•"/>
      <w:lvlJc w:val="left"/>
      <w:pPr>
        <w:ind w:left="6550" w:hanging="600"/>
      </w:pPr>
      <w:rPr/>
    </w:lvl>
    <w:lvl w:ilvl="8">
      <w:start w:val="1"/>
      <w:numFmt w:val="bullet"/>
      <w:lvlText w:val="•"/>
      <w:lvlJc w:val="left"/>
      <w:pPr>
        <w:ind w:left="7556" w:hanging="600"/>
      </w:pPr>
      <w:rPr/>
    </w:lvl>
  </w:abstractNum>
  <w:abstractNum w:abstractNumId="2">
    <w:lvl w:ilvl="0">
      <w:start w:val="4"/>
      <w:numFmt w:val="decimal"/>
      <w:lvlText w:val="%1"/>
      <w:lvlJc w:val="left"/>
      <w:pPr>
        <w:ind w:left="522" w:hanging="420"/>
      </w:pPr>
      <w:rPr/>
    </w:lvl>
    <w:lvl w:ilvl="1">
      <w:start w:val="2"/>
      <w:numFmt w:val="decimal"/>
      <w:lvlText w:val="%1.%2."/>
      <w:lvlJc w:val="left"/>
      <w:pPr>
        <w:ind w:left="522" w:hanging="420"/>
      </w:pPr>
      <w:rPr>
        <w:rFonts w:ascii="Times New Roman" w:cs="Times New Roman" w:eastAsia="Times New Roman" w:hAnsi="Times New Roman"/>
        <w:sz w:val="24"/>
        <w:szCs w:val="24"/>
      </w:rPr>
    </w:lvl>
    <w:lvl w:ilvl="2">
      <w:start w:val="1"/>
      <w:numFmt w:val="decimal"/>
      <w:lvlText w:val="%1.%2.%3."/>
      <w:lvlJc w:val="left"/>
      <w:pPr>
        <w:ind w:left="102" w:hanging="600"/>
      </w:pPr>
      <w:rPr>
        <w:rFonts w:ascii="Times New Roman" w:cs="Times New Roman" w:eastAsia="Times New Roman" w:hAnsi="Times New Roman"/>
        <w:sz w:val="24"/>
        <w:szCs w:val="24"/>
      </w:rPr>
    </w:lvl>
    <w:lvl w:ilvl="3">
      <w:start w:val="1"/>
      <w:numFmt w:val="bullet"/>
      <w:lvlText w:val="•"/>
      <w:lvlJc w:val="left"/>
      <w:pPr>
        <w:ind w:left="2530" w:hanging="600"/>
      </w:pPr>
      <w:rPr/>
    </w:lvl>
    <w:lvl w:ilvl="4">
      <w:start w:val="1"/>
      <w:numFmt w:val="bullet"/>
      <w:lvlText w:val="•"/>
      <w:lvlJc w:val="left"/>
      <w:pPr>
        <w:ind w:left="3535" w:hanging="600"/>
      </w:pPr>
      <w:rPr/>
    </w:lvl>
    <w:lvl w:ilvl="5">
      <w:start w:val="1"/>
      <w:numFmt w:val="bullet"/>
      <w:lvlText w:val="•"/>
      <w:lvlJc w:val="left"/>
      <w:pPr>
        <w:ind w:left="4540" w:hanging="600"/>
      </w:pPr>
      <w:rPr/>
    </w:lvl>
    <w:lvl w:ilvl="6">
      <w:start w:val="1"/>
      <w:numFmt w:val="bullet"/>
      <w:lvlText w:val="•"/>
      <w:lvlJc w:val="left"/>
      <w:pPr>
        <w:ind w:left="5545" w:hanging="600"/>
      </w:pPr>
      <w:rPr/>
    </w:lvl>
    <w:lvl w:ilvl="7">
      <w:start w:val="1"/>
      <w:numFmt w:val="bullet"/>
      <w:lvlText w:val="•"/>
      <w:lvlJc w:val="left"/>
      <w:pPr>
        <w:ind w:left="6550" w:hanging="600"/>
      </w:pPr>
      <w:rPr/>
    </w:lvl>
    <w:lvl w:ilvl="8">
      <w:start w:val="1"/>
      <w:numFmt w:val="bullet"/>
      <w:lvlText w:val="•"/>
      <w:lvlJc w:val="left"/>
      <w:pPr>
        <w:ind w:left="7556" w:hanging="600"/>
      </w:pPr>
      <w:rPr/>
    </w:lvl>
  </w:abstractNum>
  <w:abstractNum w:abstractNumId="3">
    <w:lvl w:ilvl="0">
      <w:start w:val="4"/>
      <w:numFmt w:val="decimal"/>
      <w:lvlText w:val="%1"/>
      <w:lvlJc w:val="left"/>
      <w:pPr>
        <w:ind w:left="522" w:hanging="420"/>
      </w:pPr>
      <w:rPr/>
    </w:lvl>
    <w:lvl w:ilvl="1">
      <w:start w:val="1"/>
      <w:numFmt w:val="decimal"/>
      <w:lvlText w:val="%1.%2."/>
      <w:lvlJc w:val="left"/>
      <w:pPr>
        <w:ind w:left="522" w:hanging="420"/>
      </w:pPr>
      <w:rPr>
        <w:rFonts w:ascii="Times New Roman" w:cs="Times New Roman" w:eastAsia="Times New Roman" w:hAnsi="Times New Roman"/>
        <w:sz w:val="24"/>
        <w:szCs w:val="24"/>
      </w:rPr>
    </w:lvl>
    <w:lvl w:ilvl="2">
      <w:start w:val="1"/>
      <w:numFmt w:val="decimal"/>
      <w:lvlText w:val="%1.%2.%3."/>
      <w:lvlJc w:val="left"/>
      <w:pPr>
        <w:ind w:left="102" w:hanging="667"/>
      </w:pPr>
      <w:rPr>
        <w:rFonts w:ascii="Times New Roman" w:cs="Times New Roman" w:eastAsia="Times New Roman" w:hAnsi="Times New Roman"/>
        <w:sz w:val="24"/>
        <w:szCs w:val="24"/>
      </w:rPr>
    </w:lvl>
    <w:lvl w:ilvl="3">
      <w:start w:val="1"/>
      <w:numFmt w:val="bullet"/>
      <w:lvlText w:val="•"/>
      <w:lvlJc w:val="left"/>
      <w:pPr>
        <w:ind w:left="2530" w:hanging="667"/>
      </w:pPr>
      <w:rPr/>
    </w:lvl>
    <w:lvl w:ilvl="4">
      <w:start w:val="1"/>
      <w:numFmt w:val="bullet"/>
      <w:lvlText w:val="•"/>
      <w:lvlJc w:val="left"/>
      <w:pPr>
        <w:ind w:left="3535" w:hanging="667"/>
      </w:pPr>
      <w:rPr/>
    </w:lvl>
    <w:lvl w:ilvl="5">
      <w:start w:val="1"/>
      <w:numFmt w:val="bullet"/>
      <w:lvlText w:val="•"/>
      <w:lvlJc w:val="left"/>
      <w:pPr>
        <w:ind w:left="4540" w:hanging="667"/>
      </w:pPr>
      <w:rPr/>
    </w:lvl>
    <w:lvl w:ilvl="6">
      <w:start w:val="1"/>
      <w:numFmt w:val="bullet"/>
      <w:lvlText w:val="•"/>
      <w:lvlJc w:val="left"/>
      <w:pPr>
        <w:ind w:left="5545" w:hanging="667"/>
      </w:pPr>
      <w:rPr/>
    </w:lvl>
    <w:lvl w:ilvl="7">
      <w:start w:val="1"/>
      <w:numFmt w:val="bullet"/>
      <w:lvlText w:val="•"/>
      <w:lvlJc w:val="left"/>
      <w:pPr>
        <w:ind w:left="6550" w:hanging="667"/>
      </w:pPr>
      <w:rPr/>
    </w:lvl>
    <w:lvl w:ilvl="8">
      <w:start w:val="1"/>
      <w:numFmt w:val="bullet"/>
      <w:lvlText w:val="•"/>
      <w:lvlJc w:val="left"/>
      <w:pPr>
        <w:ind w:left="7556" w:hanging="667"/>
      </w:pPr>
      <w:rPr/>
    </w:lvl>
  </w:abstractNum>
  <w:abstractNum w:abstractNumId="4">
    <w:lvl w:ilvl="0">
      <w:start w:val="3"/>
      <w:numFmt w:val="decimal"/>
      <w:lvlText w:val="%1"/>
      <w:lvlJc w:val="left"/>
      <w:pPr>
        <w:ind w:left="522" w:hanging="420"/>
      </w:pPr>
      <w:rPr/>
    </w:lvl>
    <w:lvl w:ilvl="1">
      <w:start w:val="1"/>
      <w:numFmt w:val="decimal"/>
      <w:lvlText w:val="%1.%2."/>
      <w:lvlJc w:val="left"/>
      <w:pPr>
        <w:ind w:left="522" w:hanging="420"/>
      </w:pPr>
      <w:rPr>
        <w:rFonts w:ascii="Times New Roman" w:cs="Times New Roman" w:eastAsia="Times New Roman" w:hAnsi="Times New Roman"/>
        <w:sz w:val="24"/>
        <w:szCs w:val="24"/>
      </w:rPr>
    </w:lvl>
    <w:lvl w:ilvl="2">
      <w:start w:val="1"/>
      <w:numFmt w:val="decimal"/>
      <w:lvlText w:val="%1.%2.%3."/>
      <w:lvlJc w:val="left"/>
      <w:pPr>
        <w:ind w:left="102" w:hanging="655"/>
      </w:pPr>
      <w:rPr>
        <w:rFonts w:ascii="Times New Roman" w:cs="Times New Roman" w:eastAsia="Times New Roman" w:hAnsi="Times New Roman"/>
        <w:sz w:val="24"/>
        <w:szCs w:val="24"/>
      </w:rPr>
    </w:lvl>
    <w:lvl w:ilvl="3">
      <w:start w:val="1"/>
      <w:numFmt w:val="bullet"/>
      <w:lvlText w:val="•"/>
      <w:lvlJc w:val="left"/>
      <w:pPr>
        <w:ind w:left="2530" w:hanging="655"/>
      </w:pPr>
      <w:rPr/>
    </w:lvl>
    <w:lvl w:ilvl="4">
      <w:start w:val="1"/>
      <w:numFmt w:val="bullet"/>
      <w:lvlText w:val="•"/>
      <w:lvlJc w:val="left"/>
      <w:pPr>
        <w:ind w:left="3535" w:hanging="655"/>
      </w:pPr>
      <w:rPr/>
    </w:lvl>
    <w:lvl w:ilvl="5">
      <w:start w:val="1"/>
      <w:numFmt w:val="bullet"/>
      <w:lvlText w:val="•"/>
      <w:lvlJc w:val="left"/>
      <w:pPr>
        <w:ind w:left="4540" w:hanging="655"/>
      </w:pPr>
      <w:rPr/>
    </w:lvl>
    <w:lvl w:ilvl="6">
      <w:start w:val="1"/>
      <w:numFmt w:val="bullet"/>
      <w:lvlText w:val="•"/>
      <w:lvlJc w:val="left"/>
      <w:pPr>
        <w:ind w:left="5545" w:hanging="655"/>
      </w:pPr>
      <w:rPr/>
    </w:lvl>
    <w:lvl w:ilvl="7">
      <w:start w:val="1"/>
      <w:numFmt w:val="bullet"/>
      <w:lvlText w:val="•"/>
      <w:lvlJc w:val="left"/>
      <w:pPr>
        <w:ind w:left="6550" w:hanging="655"/>
      </w:pPr>
      <w:rPr/>
    </w:lvl>
    <w:lvl w:ilvl="8">
      <w:start w:val="1"/>
      <w:numFmt w:val="bullet"/>
      <w:lvlText w:val="•"/>
      <w:lvlJc w:val="left"/>
      <w:pPr>
        <w:ind w:left="7556" w:hanging="655"/>
      </w:pPr>
      <w:rPr/>
    </w:lvl>
  </w:abstractNum>
  <w:abstractNum w:abstractNumId="5">
    <w:lvl w:ilvl="0">
      <w:start w:val="3"/>
      <w:numFmt w:val="decimal"/>
      <w:lvlText w:val="%1"/>
      <w:lvlJc w:val="left"/>
      <w:pPr>
        <w:ind w:left="522" w:hanging="420"/>
      </w:pPr>
      <w:rPr/>
    </w:lvl>
    <w:lvl w:ilvl="1">
      <w:start w:val="4"/>
      <w:numFmt w:val="decimal"/>
      <w:lvlText w:val="%1.%2."/>
      <w:lvlJc w:val="left"/>
      <w:pPr>
        <w:ind w:left="522" w:hanging="420"/>
      </w:pPr>
      <w:rPr>
        <w:rFonts w:ascii="Times New Roman" w:cs="Times New Roman" w:eastAsia="Times New Roman" w:hAnsi="Times New Roman"/>
        <w:sz w:val="24"/>
        <w:szCs w:val="24"/>
      </w:rPr>
    </w:lvl>
    <w:lvl w:ilvl="2">
      <w:start w:val="1"/>
      <w:numFmt w:val="decimal"/>
      <w:lvlText w:val="%1.%2.%3."/>
      <w:lvlJc w:val="left"/>
      <w:pPr>
        <w:ind w:left="102" w:hanging="679"/>
      </w:pPr>
      <w:rPr>
        <w:rFonts w:ascii="Times New Roman" w:cs="Times New Roman" w:eastAsia="Times New Roman" w:hAnsi="Times New Roman"/>
        <w:sz w:val="24"/>
        <w:szCs w:val="24"/>
      </w:rPr>
    </w:lvl>
    <w:lvl w:ilvl="3">
      <w:start w:val="1"/>
      <w:numFmt w:val="bullet"/>
      <w:lvlText w:val="•"/>
      <w:lvlJc w:val="left"/>
      <w:pPr>
        <w:ind w:left="2530" w:hanging="679"/>
      </w:pPr>
      <w:rPr/>
    </w:lvl>
    <w:lvl w:ilvl="4">
      <w:start w:val="1"/>
      <w:numFmt w:val="bullet"/>
      <w:lvlText w:val="•"/>
      <w:lvlJc w:val="left"/>
      <w:pPr>
        <w:ind w:left="3535" w:hanging="679"/>
      </w:pPr>
      <w:rPr/>
    </w:lvl>
    <w:lvl w:ilvl="5">
      <w:start w:val="1"/>
      <w:numFmt w:val="bullet"/>
      <w:lvlText w:val="•"/>
      <w:lvlJc w:val="left"/>
      <w:pPr>
        <w:ind w:left="4540" w:hanging="679"/>
      </w:pPr>
      <w:rPr/>
    </w:lvl>
    <w:lvl w:ilvl="6">
      <w:start w:val="1"/>
      <w:numFmt w:val="bullet"/>
      <w:lvlText w:val="•"/>
      <w:lvlJc w:val="left"/>
      <w:pPr>
        <w:ind w:left="5545" w:hanging="679"/>
      </w:pPr>
      <w:rPr/>
    </w:lvl>
    <w:lvl w:ilvl="7">
      <w:start w:val="1"/>
      <w:numFmt w:val="bullet"/>
      <w:lvlText w:val="•"/>
      <w:lvlJc w:val="left"/>
      <w:pPr>
        <w:ind w:left="6550" w:hanging="679"/>
      </w:pPr>
      <w:rPr/>
    </w:lvl>
    <w:lvl w:ilvl="8">
      <w:start w:val="1"/>
      <w:numFmt w:val="bullet"/>
      <w:lvlText w:val="•"/>
      <w:lvlJc w:val="left"/>
      <w:pPr>
        <w:ind w:left="7556" w:hanging="679"/>
      </w:pPr>
      <w:rPr/>
    </w:lvl>
  </w:abstractNum>
  <w:abstractNum w:abstractNumId="6">
    <w:lvl w:ilvl="0">
      <w:start w:val="2"/>
      <w:numFmt w:val="decimal"/>
      <w:lvlText w:val="%1"/>
      <w:lvlJc w:val="left"/>
      <w:pPr>
        <w:ind w:left="642" w:hanging="540"/>
      </w:pPr>
      <w:rPr/>
    </w:lvl>
    <w:lvl w:ilvl="1">
      <w:start w:val="14"/>
      <w:numFmt w:val="decimal"/>
      <w:lvlText w:val="%1.%2."/>
      <w:lvlJc w:val="left"/>
      <w:pPr>
        <w:ind w:left="642" w:hanging="540"/>
      </w:pPr>
      <w:rPr>
        <w:rFonts w:ascii="Times New Roman" w:cs="Times New Roman" w:eastAsia="Times New Roman" w:hAnsi="Times New Roman"/>
        <w:sz w:val="24"/>
        <w:szCs w:val="24"/>
      </w:rPr>
    </w:lvl>
    <w:lvl w:ilvl="2">
      <w:start w:val="1"/>
      <w:numFmt w:val="decimal"/>
      <w:lvlText w:val="%1.%2.%3."/>
      <w:lvlJc w:val="left"/>
      <w:pPr>
        <w:ind w:left="102" w:hanging="727"/>
      </w:pPr>
      <w:rPr>
        <w:rFonts w:ascii="Times New Roman" w:cs="Times New Roman" w:eastAsia="Times New Roman" w:hAnsi="Times New Roman"/>
        <w:sz w:val="24"/>
        <w:szCs w:val="24"/>
      </w:rPr>
    </w:lvl>
    <w:lvl w:ilvl="3">
      <w:start w:val="1"/>
      <w:numFmt w:val="bullet"/>
      <w:lvlText w:val="•"/>
      <w:lvlJc w:val="left"/>
      <w:pPr>
        <w:ind w:left="2623" w:hanging="726.9999999999998"/>
      </w:pPr>
      <w:rPr/>
    </w:lvl>
    <w:lvl w:ilvl="4">
      <w:start w:val="1"/>
      <w:numFmt w:val="bullet"/>
      <w:lvlText w:val="•"/>
      <w:lvlJc w:val="left"/>
      <w:pPr>
        <w:ind w:left="3615" w:hanging="727"/>
      </w:pPr>
      <w:rPr/>
    </w:lvl>
    <w:lvl w:ilvl="5">
      <w:start w:val="1"/>
      <w:numFmt w:val="bullet"/>
      <w:lvlText w:val="•"/>
      <w:lvlJc w:val="left"/>
      <w:pPr>
        <w:ind w:left="4607" w:hanging="727"/>
      </w:pPr>
      <w:rPr/>
    </w:lvl>
    <w:lvl w:ilvl="6">
      <w:start w:val="1"/>
      <w:numFmt w:val="bullet"/>
      <w:lvlText w:val="•"/>
      <w:lvlJc w:val="left"/>
      <w:pPr>
        <w:ind w:left="5599" w:hanging="727"/>
      </w:pPr>
      <w:rPr/>
    </w:lvl>
    <w:lvl w:ilvl="7">
      <w:start w:val="1"/>
      <w:numFmt w:val="bullet"/>
      <w:lvlText w:val="•"/>
      <w:lvlJc w:val="left"/>
      <w:pPr>
        <w:ind w:left="6590" w:hanging="727"/>
      </w:pPr>
      <w:rPr/>
    </w:lvl>
    <w:lvl w:ilvl="8">
      <w:start w:val="1"/>
      <w:numFmt w:val="bullet"/>
      <w:lvlText w:val="•"/>
      <w:lvlJc w:val="left"/>
      <w:pPr>
        <w:ind w:left="7582" w:hanging="727"/>
      </w:pPr>
      <w:rPr/>
    </w:lvl>
  </w:abstractNum>
  <w:abstractNum w:abstractNumId="7">
    <w:lvl w:ilvl="0">
      <w:start w:val="3"/>
      <w:numFmt w:val="decimal"/>
      <w:lvlText w:val="%1"/>
      <w:lvlJc w:val="left"/>
      <w:pPr>
        <w:ind w:left="522" w:hanging="420"/>
      </w:pPr>
      <w:rPr/>
    </w:lvl>
    <w:lvl w:ilvl="1">
      <w:start w:val="3"/>
      <w:numFmt w:val="decimal"/>
      <w:lvlText w:val="%1.%2."/>
      <w:lvlJc w:val="left"/>
      <w:pPr>
        <w:ind w:left="522" w:hanging="420"/>
      </w:pPr>
      <w:rPr>
        <w:rFonts w:ascii="Times New Roman" w:cs="Times New Roman" w:eastAsia="Times New Roman" w:hAnsi="Times New Roman"/>
        <w:sz w:val="24"/>
        <w:szCs w:val="24"/>
      </w:rPr>
    </w:lvl>
    <w:lvl w:ilvl="2">
      <w:start w:val="1"/>
      <w:numFmt w:val="decimal"/>
      <w:lvlText w:val="%1.%2.%3."/>
      <w:lvlJc w:val="left"/>
      <w:pPr>
        <w:ind w:left="102" w:hanging="640.9999999999999"/>
      </w:pPr>
      <w:rPr>
        <w:rFonts w:ascii="Times New Roman" w:cs="Times New Roman" w:eastAsia="Times New Roman" w:hAnsi="Times New Roman"/>
        <w:sz w:val="24"/>
        <w:szCs w:val="24"/>
      </w:rPr>
    </w:lvl>
    <w:lvl w:ilvl="3">
      <w:start w:val="1"/>
      <w:numFmt w:val="bullet"/>
      <w:lvlText w:val="•"/>
      <w:lvlJc w:val="left"/>
      <w:pPr>
        <w:ind w:left="2530" w:hanging="641"/>
      </w:pPr>
      <w:rPr/>
    </w:lvl>
    <w:lvl w:ilvl="4">
      <w:start w:val="1"/>
      <w:numFmt w:val="bullet"/>
      <w:lvlText w:val="•"/>
      <w:lvlJc w:val="left"/>
      <w:pPr>
        <w:ind w:left="3535" w:hanging="641"/>
      </w:pPr>
      <w:rPr/>
    </w:lvl>
    <w:lvl w:ilvl="5">
      <w:start w:val="1"/>
      <w:numFmt w:val="bullet"/>
      <w:lvlText w:val="•"/>
      <w:lvlJc w:val="left"/>
      <w:pPr>
        <w:ind w:left="4540" w:hanging="641"/>
      </w:pPr>
      <w:rPr/>
    </w:lvl>
    <w:lvl w:ilvl="6">
      <w:start w:val="1"/>
      <w:numFmt w:val="bullet"/>
      <w:lvlText w:val="•"/>
      <w:lvlJc w:val="left"/>
      <w:pPr>
        <w:ind w:left="5545" w:hanging="641"/>
      </w:pPr>
      <w:rPr/>
    </w:lvl>
    <w:lvl w:ilvl="7">
      <w:start w:val="1"/>
      <w:numFmt w:val="bullet"/>
      <w:lvlText w:val="•"/>
      <w:lvlJc w:val="left"/>
      <w:pPr>
        <w:ind w:left="6550" w:hanging="641"/>
      </w:pPr>
      <w:rPr/>
    </w:lvl>
    <w:lvl w:ilvl="8">
      <w:start w:val="1"/>
      <w:numFmt w:val="bullet"/>
      <w:lvlText w:val="•"/>
      <w:lvlJc w:val="left"/>
      <w:pPr>
        <w:ind w:left="7556" w:hanging="641"/>
      </w:pPr>
      <w:rPr/>
    </w:lvl>
  </w:abstractNum>
  <w:abstractNum w:abstractNumId="8">
    <w:lvl w:ilvl="0">
      <w:start w:val="2"/>
      <w:numFmt w:val="decimal"/>
      <w:lvlText w:val="%1"/>
      <w:lvlJc w:val="left"/>
      <w:pPr>
        <w:ind w:left="642" w:hanging="540"/>
      </w:pPr>
      <w:rPr/>
    </w:lvl>
    <w:lvl w:ilvl="1">
      <w:start w:val="13"/>
      <w:numFmt w:val="decimal"/>
      <w:lvlText w:val="%1.%2."/>
      <w:lvlJc w:val="left"/>
      <w:pPr>
        <w:ind w:left="642" w:hanging="540"/>
      </w:pPr>
      <w:rPr>
        <w:rFonts w:ascii="Times New Roman" w:cs="Times New Roman" w:eastAsia="Times New Roman" w:hAnsi="Times New Roman"/>
        <w:sz w:val="24"/>
        <w:szCs w:val="24"/>
      </w:rPr>
    </w:lvl>
    <w:lvl w:ilvl="2">
      <w:start w:val="1"/>
      <w:numFmt w:val="decimal"/>
      <w:lvlText w:val="%1.%2.%3."/>
      <w:lvlJc w:val="left"/>
      <w:pPr>
        <w:ind w:left="102" w:hanging="744"/>
      </w:pPr>
      <w:rPr>
        <w:rFonts w:ascii="Times New Roman" w:cs="Times New Roman" w:eastAsia="Times New Roman" w:hAnsi="Times New Roman"/>
        <w:sz w:val="24"/>
        <w:szCs w:val="24"/>
      </w:rPr>
    </w:lvl>
    <w:lvl w:ilvl="3">
      <w:start w:val="1"/>
      <w:numFmt w:val="bullet"/>
      <w:lvlText w:val="•"/>
      <w:lvlJc w:val="left"/>
      <w:pPr>
        <w:ind w:left="2623" w:hanging="744"/>
      </w:pPr>
      <w:rPr/>
    </w:lvl>
    <w:lvl w:ilvl="4">
      <w:start w:val="1"/>
      <w:numFmt w:val="bullet"/>
      <w:lvlText w:val="•"/>
      <w:lvlJc w:val="left"/>
      <w:pPr>
        <w:ind w:left="3615" w:hanging="744"/>
      </w:pPr>
      <w:rPr/>
    </w:lvl>
    <w:lvl w:ilvl="5">
      <w:start w:val="1"/>
      <w:numFmt w:val="bullet"/>
      <w:lvlText w:val="•"/>
      <w:lvlJc w:val="left"/>
      <w:pPr>
        <w:ind w:left="4607" w:hanging="744.0000000000005"/>
      </w:pPr>
      <w:rPr/>
    </w:lvl>
    <w:lvl w:ilvl="6">
      <w:start w:val="1"/>
      <w:numFmt w:val="bullet"/>
      <w:lvlText w:val="•"/>
      <w:lvlJc w:val="left"/>
      <w:pPr>
        <w:ind w:left="5599" w:hanging="744"/>
      </w:pPr>
      <w:rPr/>
    </w:lvl>
    <w:lvl w:ilvl="7">
      <w:start w:val="1"/>
      <w:numFmt w:val="bullet"/>
      <w:lvlText w:val="•"/>
      <w:lvlJc w:val="left"/>
      <w:pPr>
        <w:ind w:left="6590" w:hanging="744"/>
      </w:pPr>
      <w:rPr/>
    </w:lvl>
    <w:lvl w:ilvl="8">
      <w:start w:val="1"/>
      <w:numFmt w:val="bullet"/>
      <w:lvlText w:val="•"/>
      <w:lvlJc w:val="left"/>
      <w:pPr>
        <w:ind w:left="7582" w:hanging="743.9999999999991"/>
      </w:pPr>
      <w:rPr/>
    </w:lvl>
  </w:abstractNum>
  <w:abstractNum w:abstractNumId="9">
    <w:lvl w:ilvl="0">
      <w:start w:val="1"/>
      <w:numFmt w:val="bullet"/>
      <w:lvlText w:val="-"/>
      <w:lvlJc w:val="left"/>
      <w:pPr>
        <w:ind w:left="241" w:hanging="140"/>
      </w:pPr>
      <w:rPr>
        <w:rFonts w:ascii="Times New Roman" w:cs="Times New Roman" w:eastAsia="Times New Roman" w:hAnsi="Times New Roman"/>
        <w:sz w:val="24"/>
        <w:szCs w:val="24"/>
      </w:rPr>
    </w:lvl>
    <w:lvl w:ilvl="1">
      <w:start w:val="1"/>
      <w:numFmt w:val="bullet"/>
      <w:lvlText w:val="•"/>
      <w:lvlJc w:val="left"/>
      <w:pPr>
        <w:ind w:left="1172" w:hanging="140"/>
      </w:pPr>
      <w:rPr/>
    </w:lvl>
    <w:lvl w:ilvl="2">
      <w:start w:val="1"/>
      <w:numFmt w:val="bullet"/>
      <w:lvlText w:val="•"/>
      <w:lvlJc w:val="left"/>
      <w:pPr>
        <w:ind w:left="2105" w:hanging="140"/>
      </w:pPr>
      <w:rPr/>
    </w:lvl>
    <w:lvl w:ilvl="3">
      <w:start w:val="1"/>
      <w:numFmt w:val="bullet"/>
      <w:lvlText w:val="•"/>
      <w:lvlJc w:val="left"/>
      <w:pPr>
        <w:ind w:left="3037" w:hanging="140"/>
      </w:pPr>
      <w:rPr/>
    </w:lvl>
    <w:lvl w:ilvl="4">
      <w:start w:val="1"/>
      <w:numFmt w:val="bullet"/>
      <w:lvlText w:val="•"/>
      <w:lvlJc w:val="left"/>
      <w:pPr>
        <w:ind w:left="3970" w:hanging="140"/>
      </w:pPr>
      <w:rPr/>
    </w:lvl>
    <w:lvl w:ilvl="5">
      <w:start w:val="1"/>
      <w:numFmt w:val="bullet"/>
      <w:lvlText w:val="•"/>
      <w:lvlJc w:val="left"/>
      <w:pPr>
        <w:ind w:left="4903" w:hanging="140"/>
      </w:pPr>
      <w:rPr/>
    </w:lvl>
    <w:lvl w:ilvl="6">
      <w:start w:val="1"/>
      <w:numFmt w:val="bullet"/>
      <w:lvlText w:val="•"/>
      <w:lvlJc w:val="left"/>
      <w:pPr>
        <w:ind w:left="5835" w:hanging="140"/>
      </w:pPr>
      <w:rPr/>
    </w:lvl>
    <w:lvl w:ilvl="7">
      <w:start w:val="1"/>
      <w:numFmt w:val="bullet"/>
      <w:lvlText w:val="•"/>
      <w:lvlJc w:val="left"/>
      <w:pPr>
        <w:ind w:left="6768" w:hanging="140"/>
      </w:pPr>
      <w:rPr/>
    </w:lvl>
    <w:lvl w:ilvl="8">
      <w:start w:val="1"/>
      <w:numFmt w:val="bullet"/>
      <w:lvlText w:val="•"/>
      <w:lvlJc w:val="left"/>
      <w:pPr>
        <w:ind w:left="7701" w:hanging="140"/>
      </w:pPr>
      <w:rPr/>
    </w:lvl>
  </w:abstractNum>
  <w:abstractNum w:abstractNumId="10">
    <w:lvl w:ilvl="0">
      <w:start w:val="2"/>
      <w:numFmt w:val="decimal"/>
      <w:lvlText w:val="%1"/>
      <w:lvlJc w:val="left"/>
      <w:pPr>
        <w:ind w:left="642" w:hanging="540"/>
      </w:pPr>
      <w:rPr/>
    </w:lvl>
    <w:lvl w:ilvl="1">
      <w:start w:val="12"/>
      <w:numFmt w:val="decimal"/>
      <w:lvlText w:val="%1.%2."/>
      <w:lvlJc w:val="left"/>
      <w:pPr>
        <w:ind w:left="642" w:hanging="540"/>
      </w:pPr>
      <w:rPr>
        <w:rFonts w:ascii="Times New Roman" w:cs="Times New Roman" w:eastAsia="Times New Roman" w:hAnsi="Times New Roman"/>
        <w:sz w:val="24"/>
        <w:szCs w:val="24"/>
      </w:rPr>
    </w:lvl>
    <w:lvl w:ilvl="2">
      <w:start w:val="1"/>
      <w:numFmt w:val="decimal"/>
      <w:lvlText w:val="%1.%2.%3."/>
      <w:lvlJc w:val="left"/>
      <w:pPr>
        <w:ind w:left="102" w:hanging="792"/>
      </w:pPr>
      <w:rPr>
        <w:rFonts w:ascii="Times New Roman" w:cs="Times New Roman" w:eastAsia="Times New Roman" w:hAnsi="Times New Roman"/>
        <w:sz w:val="24"/>
        <w:szCs w:val="24"/>
      </w:rPr>
    </w:lvl>
    <w:lvl w:ilvl="3">
      <w:start w:val="1"/>
      <w:numFmt w:val="bullet"/>
      <w:lvlText w:val="•"/>
      <w:lvlJc w:val="left"/>
      <w:pPr>
        <w:ind w:left="2623" w:hanging="791.9999999999998"/>
      </w:pPr>
      <w:rPr/>
    </w:lvl>
    <w:lvl w:ilvl="4">
      <w:start w:val="1"/>
      <w:numFmt w:val="bullet"/>
      <w:lvlText w:val="•"/>
      <w:lvlJc w:val="left"/>
      <w:pPr>
        <w:ind w:left="3615" w:hanging="792"/>
      </w:pPr>
      <w:rPr/>
    </w:lvl>
    <w:lvl w:ilvl="5">
      <w:start w:val="1"/>
      <w:numFmt w:val="bullet"/>
      <w:lvlText w:val="•"/>
      <w:lvlJc w:val="left"/>
      <w:pPr>
        <w:ind w:left="4607" w:hanging="792"/>
      </w:pPr>
      <w:rPr/>
    </w:lvl>
    <w:lvl w:ilvl="6">
      <w:start w:val="1"/>
      <w:numFmt w:val="bullet"/>
      <w:lvlText w:val="•"/>
      <w:lvlJc w:val="left"/>
      <w:pPr>
        <w:ind w:left="5599" w:hanging="792"/>
      </w:pPr>
      <w:rPr/>
    </w:lvl>
    <w:lvl w:ilvl="7">
      <w:start w:val="1"/>
      <w:numFmt w:val="bullet"/>
      <w:lvlText w:val="•"/>
      <w:lvlJc w:val="left"/>
      <w:pPr>
        <w:ind w:left="6590" w:hanging="792"/>
      </w:pPr>
      <w:rPr/>
    </w:lvl>
    <w:lvl w:ilvl="8">
      <w:start w:val="1"/>
      <w:numFmt w:val="bullet"/>
      <w:lvlText w:val="•"/>
      <w:lvlJc w:val="left"/>
      <w:pPr>
        <w:ind w:left="7582" w:hanging="792"/>
      </w:pPr>
      <w:rPr/>
    </w:lvl>
  </w:abstractNum>
  <w:abstractNum w:abstractNumId="11">
    <w:lvl w:ilvl="0">
      <w:start w:val="2"/>
      <w:numFmt w:val="decimal"/>
      <w:lvlText w:val="%1"/>
      <w:lvlJc w:val="left"/>
      <w:pPr>
        <w:ind w:left="642" w:hanging="540"/>
      </w:pPr>
      <w:rPr/>
    </w:lvl>
    <w:lvl w:ilvl="1">
      <w:start w:val="11"/>
      <w:numFmt w:val="decimal"/>
      <w:lvlText w:val="%1.%2."/>
      <w:lvlJc w:val="left"/>
      <w:pPr>
        <w:ind w:left="642" w:hanging="540"/>
      </w:pPr>
      <w:rPr>
        <w:rFonts w:ascii="Times New Roman" w:cs="Times New Roman" w:eastAsia="Times New Roman" w:hAnsi="Times New Roman"/>
        <w:sz w:val="24"/>
        <w:szCs w:val="24"/>
      </w:rPr>
    </w:lvl>
    <w:lvl w:ilvl="2">
      <w:start w:val="1"/>
      <w:numFmt w:val="decimal"/>
      <w:lvlText w:val="%1.%2.%3."/>
      <w:lvlJc w:val="left"/>
      <w:pPr>
        <w:ind w:left="102" w:hanging="795"/>
      </w:pPr>
      <w:rPr>
        <w:rFonts w:ascii="Times New Roman" w:cs="Times New Roman" w:eastAsia="Times New Roman" w:hAnsi="Times New Roman"/>
        <w:sz w:val="24"/>
        <w:szCs w:val="24"/>
      </w:rPr>
    </w:lvl>
    <w:lvl w:ilvl="3">
      <w:start w:val="1"/>
      <w:numFmt w:val="bullet"/>
      <w:lvlText w:val="•"/>
      <w:lvlJc w:val="left"/>
      <w:pPr>
        <w:ind w:left="2623" w:hanging="795"/>
      </w:pPr>
      <w:rPr/>
    </w:lvl>
    <w:lvl w:ilvl="4">
      <w:start w:val="1"/>
      <w:numFmt w:val="bullet"/>
      <w:lvlText w:val="•"/>
      <w:lvlJc w:val="left"/>
      <w:pPr>
        <w:ind w:left="3615" w:hanging="795"/>
      </w:pPr>
      <w:rPr/>
    </w:lvl>
    <w:lvl w:ilvl="5">
      <w:start w:val="1"/>
      <w:numFmt w:val="bullet"/>
      <w:lvlText w:val="•"/>
      <w:lvlJc w:val="left"/>
      <w:pPr>
        <w:ind w:left="4607" w:hanging="795"/>
      </w:pPr>
      <w:rPr/>
    </w:lvl>
    <w:lvl w:ilvl="6">
      <w:start w:val="1"/>
      <w:numFmt w:val="bullet"/>
      <w:lvlText w:val="•"/>
      <w:lvlJc w:val="left"/>
      <w:pPr>
        <w:ind w:left="5599" w:hanging="795"/>
      </w:pPr>
      <w:rPr/>
    </w:lvl>
    <w:lvl w:ilvl="7">
      <w:start w:val="1"/>
      <w:numFmt w:val="bullet"/>
      <w:lvlText w:val="•"/>
      <w:lvlJc w:val="left"/>
      <w:pPr>
        <w:ind w:left="6590" w:hanging="795"/>
      </w:pPr>
      <w:rPr/>
    </w:lvl>
    <w:lvl w:ilvl="8">
      <w:start w:val="1"/>
      <w:numFmt w:val="bullet"/>
      <w:lvlText w:val="•"/>
      <w:lvlJc w:val="left"/>
      <w:pPr>
        <w:ind w:left="7582" w:hanging="795"/>
      </w:pPr>
      <w:rPr/>
    </w:lvl>
  </w:abstractNum>
  <w:abstractNum w:abstractNumId="12">
    <w:lvl w:ilvl="0">
      <w:start w:val="5"/>
      <w:numFmt w:val="decimal"/>
      <w:lvlText w:val="%1"/>
      <w:lvlJc w:val="left"/>
      <w:pPr>
        <w:ind w:left="102" w:hanging="502"/>
      </w:pPr>
      <w:rPr/>
    </w:lvl>
    <w:lvl w:ilvl="1">
      <w:start w:val="1"/>
      <w:numFmt w:val="decimal"/>
      <w:lvlText w:val="%1.%2."/>
      <w:lvlJc w:val="left"/>
      <w:pPr>
        <w:ind w:left="102" w:hanging="502"/>
      </w:pPr>
      <w:rPr>
        <w:rFonts w:ascii="Times New Roman" w:cs="Times New Roman" w:eastAsia="Times New Roman" w:hAnsi="Times New Roman"/>
        <w:sz w:val="24"/>
        <w:szCs w:val="24"/>
      </w:rPr>
    </w:lvl>
    <w:lvl w:ilvl="2">
      <w:start w:val="1"/>
      <w:numFmt w:val="bullet"/>
      <w:lvlText w:val="•"/>
      <w:lvlJc w:val="left"/>
      <w:pPr>
        <w:ind w:left="1993" w:hanging="501.9999999999998"/>
      </w:pPr>
      <w:rPr/>
    </w:lvl>
    <w:lvl w:ilvl="3">
      <w:start w:val="1"/>
      <w:numFmt w:val="bullet"/>
      <w:lvlText w:val="•"/>
      <w:lvlJc w:val="left"/>
      <w:pPr>
        <w:ind w:left="2939" w:hanging="502"/>
      </w:pPr>
      <w:rPr/>
    </w:lvl>
    <w:lvl w:ilvl="4">
      <w:start w:val="1"/>
      <w:numFmt w:val="bullet"/>
      <w:lvlText w:val="•"/>
      <w:lvlJc w:val="left"/>
      <w:pPr>
        <w:ind w:left="3886" w:hanging="501.99999999999955"/>
      </w:pPr>
      <w:rPr/>
    </w:lvl>
    <w:lvl w:ilvl="5">
      <w:start w:val="1"/>
      <w:numFmt w:val="bullet"/>
      <w:lvlText w:val="•"/>
      <w:lvlJc w:val="left"/>
      <w:pPr>
        <w:ind w:left="4833" w:hanging="502"/>
      </w:pPr>
      <w:rPr/>
    </w:lvl>
    <w:lvl w:ilvl="6">
      <w:start w:val="1"/>
      <w:numFmt w:val="bullet"/>
      <w:lvlText w:val="•"/>
      <w:lvlJc w:val="left"/>
      <w:pPr>
        <w:ind w:left="5779" w:hanging="502.0000000000009"/>
      </w:pPr>
      <w:rPr/>
    </w:lvl>
    <w:lvl w:ilvl="7">
      <w:start w:val="1"/>
      <w:numFmt w:val="bullet"/>
      <w:lvlText w:val="•"/>
      <w:lvlJc w:val="left"/>
      <w:pPr>
        <w:ind w:left="6726" w:hanging="502"/>
      </w:pPr>
      <w:rPr/>
    </w:lvl>
    <w:lvl w:ilvl="8">
      <w:start w:val="1"/>
      <w:numFmt w:val="bullet"/>
      <w:lvlText w:val="•"/>
      <w:lvlJc w:val="left"/>
      <w:pPr>
        <w:ind w:left="7673" w:hanging="502.0000000000009"/>
      </w:pPr>
      <w:rPr/>
    </w:lvl>
  </w:abstractNum>
  <w:abstractNum w:abstractNumId="13">
    <w:lvl w:ilvl="0">
      <w:start w:val="4"/>
      <w:numFmt w:val="decimal"/>
      <w:lvlText w:val="%1"/>
      <w:lvlJc w:val="left"/>
      <w:pPr>
        <w:ind w:left="522" w:hanging="420"/>
      </w:pPr>
      <w:rPr/>
    </w:lvl>
    <w:lvl w:ilvl="1">
      <w:start w:val="7"/>
      <w:numFmt w:val="decimal"/>
      <w:lvlText w:val="%1.%2."/>
      <w:lvlJc w:val="left"/>
      <w:pPr>
        <w:ind w:left="522" w:hanging="420"/>
      </w:pPr>
      <w:rPr>
        <w:rFonts w:ascii="Times New Roman" w:cs="Times New Roman" w:eastAsia="Times New Roman" w:hAnsi="Times New Roman"/>
        <w:sz w:val="24"/>
        <w:szCs w:val="24"/>
      </w:rPr>
    </w:lvl>
    <w:lvl w:ilvl="2">
      <w:start w:val="1"/>
      <w:numFmt w:val="decimal"/>
      <w:lvlText w:val="%1.%2.%3."/>
      <w:lvlJc w:val="left"/>
      <w:pPr>
        <w:ind w:left="102" w:hanging="660"/>
      </w:pPr>
      <w:rPr>
        <w:rFonts w:ascii="Times New Roman" w:cs="Times New Roman" w:eastAsia="Times New Roman" w:hAnsi="Times New Roman"/>
        <w:sz w:val="24"/>
        <w:szCs w:val="24"/>
      </w:rPr>
    </w:lvl>
    <w:lvl w:ilvl="3">
      <w:start w:val="1"/>
      <w:numFmt w:val="bullet"/>
      <w:lvlText w:val="•"/>
      <w:lvlJc w:val="left"/>
      <w:pPr>
        <w:ind w:left="2530" w:hanging="660"/>
      </w:pPr>
      <w:rPr/>
    </w:lvl>
    <w:lvl w:ilvl="4">
      <w:start w:val="1"/>
      <w:numFmt w:val="bullet"/>
      <w:lvlText w:val="•"/>
      <w:lvlJc w:val="left"/>
      <w:pPr>
        <w:ind w:left="3535" w:hanging="660"/>
      </w:pPr>
      <w:rPr/>
    </w:lvl>
    <w:lvl w:ilvl="5">
      <w:start w:val="1"/>
      <w:numFmt w:val="bullet"/>
      <w:lvlText w:val="•"/>
      <w:lvlJc w:val="left"/>
      <w:pPr>
        <w:ind w:left="4540" w:hanging="660"/>
      </w:pPr>
      <w:rPr/>
    </w:lvl>
    <w:lvl w:ilvl="6">
      <w:start w:val="1"/>
      <w:numFmt w:val="bullet"/>
      <w:lvlText w:val="•"/>
      <w:lvlJc w:val="left"/>
      <w:pPr>
        <w:ind w:left="5545" w:hanging="660"/>
      </w:pPr>
      <w:rPr/>
    </w:lvl>
    <w:lvl w:ilvl="7">
      <w:start w:val="1"/>
      <w:numFmt w:val="bullet"/>
      <w:lvlText w:val="•"/>
      <w:lvlJc w:val="left"/>
      <w:pPr>
        <w:ind w:left="6550" w:hanging="660"/>
      </w:pPr>
      <w:rPr/>
    </w:lvl>
    <w:lvl w:ilvl="8">
      <w:start w:val="1"/>
      <w:numFmt w:val="bullet"/>
      <w:lvlText w:val="•"/>
      <w:lvlJc w:val="left"/>
      <w:pPr>
        <w:ind w:left="7556" w:hanging="660"/>
      </w:pPr>
      <w:rPr/>
    </w:lvl>
  </w:abstractNum>
  <w:abstractNum w:abstractNumId="14">
    <w:lvl w:ilvl="0">
      <w:start w:val="4"/>
      <w:numFmt w:val="decimal"/>
      <w:lvlText w:val="%1"/>
      <w:lvlJc w:val="left"/>
      <w:pPr>
        <w:ind w:left="102" w:hanging="447"/>
      </w:pPr>
      <w:rPr/>
    </w:lvl>
    <w:lvl w:ilvl="1">
      <w:start w:val="5"/>
      <w:numFmt w:val="decimal"/>
      <w:lvlText w:val="%1.%2."/>
      <w:lvlJc w:val="left"/>
      <w:pPr>
        <w:ind w:left="102" w:hanging="447"/>
      </w:pPr>
      <w:rPr>
        <w:rFonts w:ascii="Times New Roman" w:cs="Times New Roman" w:eastAsia="Times New Roman" w:hAnsi="Times New Roman"/>
        <w:sz w:val="24"/>
        <w:szCs w:val="24"/>
      </w:rPr>
    </w:lvl>
    <w:lvl w:ilvl="2">
      <w:start w:val="1"/>
      <w:numFmt w:val="decimal"/>
      <w:lvlText w:val="%1.%2.%3."/>
      <w:lvlJc w:val="left"/>
      <w:pPr>
        <w:ind w:left="102" w:hanging="605"/>
      </w:pPr>
      <w:rPr>
        <w:rFonts w:ascii="Times New Roman" w:cs="Times New Roman" w:eastAsia="Times New Roman" w:hAnsi="Times New Roman"/>
        <w:sz w:val="24"/>
        <w:szCs w:val="24"/>
      </w:rPr>
    </w:lvl>
    <w:lvl w:ilvl="3">
      <w:start w:val="1"/>
      <w:numFmt w:val="bullet"/>
      <w:lvlText w:val="•"/>
      <w:lvlJc w:val="left"/>
      <w:pPr>
        <w:ind w:left="2939" w:hanging="605"/>
      </w:pPr>
      <w:rPr/>
    </w:lvl>
    <w:lvl w:ilvl="4">
      <w:start w:val="1"/>
      <w:numFmt w:val="bullet"/>
      <w:lvlText w:val="•"/>
      <w:lvlJc w:val="left"/>
      <w:pPr>
        <w:ind w:left="3886" w:hanging="605"/>
      </w:pPr>
      <w:rPr/>
    </w:lvl>
    <w:lvl w:ilvl="5">
      <w:start w:val="1"/>
      <w:numFmt w:val="bullet"/>
      <w:lvlText w:val="•"/>
      <w:lvlJc w:val="left"/>
      <w:pPr>
        <w:ind w:left="4833" w:hanging="605"/>
      </w:pPr>
      <w:rPr/>
    </w:lvl>
    <w:lvl w:ilvl="6">
      <w:start w:val="1"/>
      <w:numFmt w:val="bullet"/>
      <w:lvlText w:val="•"/>
      <w:lvlJc w:val="left"/>
      <w:pPr>
        <w:ind w:left="5779" w:hanging="605"/>
      </w:pPr>
      <w:rPr/>
    </w:lvl>
    <w:lvl w:ilvl="7">
      <w:start w:val="1"/>
      <w:numFmt w:val="bullet"/>
      <w:lvlText w:val="•"/>
      <w:lvlJc w:val="left"/>
      <w:pPr>
        <w:ind w:left="6726" w:hanging="605"/>
      </w:pPr>
      <w:rPr/>
    </w:lvl>
    <w:lvl w:ilvl="8">
      <w:start w:val="1"/>
      <w:numFmt w:val="bullet"/>
      <w:lvlText w:val="•"/>
      <w:lvlJc w:val="left"/>
      <w:pPr>
        <w:ind w:left="7673" w:hanging="605"/>
      </w:pPr>
      <w:rPr/>
    </w:lvl>
  </w:abstractNum>
  <w:abstractNum w:abstractNumId="15">
    <w:lvl w:ilvl="0">
      <w:start w:val="1"/>
      <w:numFmt w:val="bullet"/>
      <w:lvlText w:val="–"/>
      <w:lvlJc w:val="left"/>
      <w:pPr>
        <w:ind w:left="102" w:hanging="214"/>
      </w:pPr>
      <w:rPr>
        <w:rFonts w:ascii="Times New Roman" w:cs="Times New Roman" w:eastAsia="Times New Roman" w:hAnsi="Times New Roman"/>
        <w:sz w:val="24"/>
        <w:szCs w:val="24"/>
      </w:rPr>
    </w:lvl>
    <w:lvl w:ilvl="1">
      <w:start w:val="1"/>
      <w:numFmt w:val="bullet"/>
      <w:lvlText w:val="•"/>
      <w:lvlJc w:val="left"/>
      <w:pPr>
        <w:ind w:left="1046" w:hanging="214.0000000000001"/>
      </w:pPr>
      <w:rPr/>
    </w:lvl>
    <w:lvl w:ilvl="2">
      <w:start w:val="1"/>
      <w:numFmt w:val="bullet"/>
      <w:lvlText w:val="•"/>
      <w:lvlJc w:val="left"/>
      <w:pPr>
        <w:ind w:left="1993" w:hanging="214"/>
      </w:pPr>
      <w:rPr/>
    </w:lvl>
    <w:lvl w:ilvl="3">
      <w:start w:val="1"/>
      <w:numFmt w:val="bullet"/>
      <w:lvlText w:val="•"/>
      <w:lvlJc w:val="left"/>
      <w:pPr>
        <w:ind w:left="2939" w:hanging="214"/>
      </w:pPr>
      <w:rPr/>
    </w:lvl>
    <w:lvl w:ilvl="4">
      <w:start w:val="1"/>
      <w:numFmt w:val="bullet"/>
      <w:lvlText w:val="•"/>
      <w:lvlJc w:val="left"/>
      <w:pPr>
        <w:ind w:left="3886" w:hanging="213.99999999999955"/>
      </w:pPr>
      <w:rPr/>
    </w:lvl>
    <w:lvl w:ilvl="5">
      <w:start w:val="1"/>
      <w:numFmt w:val="bullet"/>
      <w:lvlText w:val="•"/>
      <w:lvlJc w:val="left"/>
      <w:pPr>
        <w:ind w:left="4833" w:hanging="214"/>
      </w:pPr>
      <w:rPr/>
    </w:lvl>
    <w:lvl w:ilvl="6">
      <w:start w:val="1"/>
      <w:numFmt w:val="bullet"/>
      <w:lvlText w:val="•"/>
      <w:lvlJc w:val="left"/>
      <w:pPr>
        <w:ind w:left="5779" w:hanging="214"/>
      </w:pPr>
      <w:rPr/>
    </w:lvl>
    <w:lvl w:ilvl="7">
      <w:start w:val="1"/>
      <w:numFmt w:val="bullet"/>
      <w:lvlText w:val="•"/>
      <w:lvlJc w:val="left"/>
      <w:pPr>
        <w:ind w:left="6726" w:hanging="214"/>
      </w:pPr>
      <w:rPr/>
    </w:lvl>
    <w:lvl w:ilvl="8">
      <w:start w:val="1"/>
      <w:numFmt w:val="bullet"/>
      <w:lvlText w:val="•"/>
      <w:lvlJc w:val="left"/>
      <w:pPr>
        <w:ind w:left="7673" w:hanging="214"/>
      </w:pPr>
      <w:rPr/>
    </w:lvl>
  </w:abstractNum>
  <w:abstractNum w:abstractNumId="16">
    <w:lvl w:ilvl="0">
      <w:start w:val="2"/>
      <w:numFmt w:val="decimal"/>
      <w:lvlText w:val="%1"/>
      <w:lvlJc w:val="left"/>
      <w:pPr>
        <w:ind w:left="102" w:hanging="427"/>
      </w:pPr>
      <w:rPr/>
    </w:lvl>
    <w:lvl w:ilvl="1">
      <w:start w:val="1"/>
      <w:numFmt w:val="decimal"/>
      <w:lvlText w:val="%1.%2."/>
      <w:lvlJc w:val="left"/>
      <w:pPr>
        <w:ind w:left="102" w:hanging="427"/>
      </w:pPr>
      <w:rPr>
        <w:rFonts w:ascii="Times New Roman" w:cs="Times New Roman" w:eastAsia="Times New Roman" w:hAnsi="Times New Roman"/>
        <w:sz w:val="24"/>
        <w:szCs w:val="24"/>
      </w:rPr>
    </w:lvl>
    <w:lvl w:ilvl="2">
      <w:start w:val="1"/>
      <w:numFmt w:val="decimal"/>
      <w:lvlText w:val="%1.%2.%3."/>
      <w:lvlJc w:val="left"/>
      <w:pPr>
        <w:ind w:left="102" w:hanging="755.9999999999999"/>
      </w:pPr>
      <w:rPr>
        <w:rFonts w:ascii="Times New Roman" w:cs="Times New Roman" w:eastAsia="Times New Roman" w:hAnsi="Times New Roman"/>
        <w:sz w:val="24"/>
        <w:szCs w:val="24"/>
      </w:rPr>
    </w:lvl>
    <w:lvl w:ilvl="3">
      <w:start w:val="1"/>
      <w:numFmt w:val="bullet"/>
      <w:lvlText w:val="•"/>
      <w:lvlJc w:val="left"/>
      <w:pPr>
        <w:ind w:left="2939" w:hanging="756"/>
      </w:pPr>
      <w:rPr/>
    </w:lvl>
    <w:lvl w:ilvl="4">
      <w:start w:val="1"/>
      <w:numFmt w:val="bullet"/>
      <w:lvlText w:val="•"/>
      <w:lvlJc w:val="left"/>
      <w:pPr>
        <w:ind w:left="3886" w:hanging="756"/>
      </w:pPr>
      <w:rPr/>
    </w:lvl>
    <w:lvl w:ilvl="5">
      <w:start w:val="1"/>
      <w:numFmt w:val="bullet"/>
      <w:lvlText w:val="•"/>
      <w:lvlJc w:val="left"/>
      <w:pPr>
        <w:ind w:left="4833" w:hanging="755.9999999999995"/>
      </w:pPr>
      <w:rPr/>
    </w:lvl>
    <w:lvl w:ilvl="6">
      <w:start w:val="1"/>
      <w:numFmt w:val="bullet"/>
      <w:lvlText w:val="•"/>
      <w:lvlJc w:val="left"/>
      <w:pPr>
        <w:ind w:left="5779" w:hanging="756"/>
      </w:pPr>
      <w:rPr/>
    </w:lvl>
    <w:lvl w:ilvl="7">
      <w:start w:val="1"/>
      <w:numFmt w:val="bullet"/>
      <w:lvlText w:val="•"/>
      <w:lvlJc w:val="left"/>
      <w:pPr>
        <w:ind w:left="6726" w:hanging="756"/>
      </w:pPr>
      <w:rPr/>
    </w:lvl>
    <w:lvl w:ilvl="8">
      <w:start w:val="1"/>
      <w:numFmt w:val="bullet"/>
      <w:lvlText w:val="•"/>
      <w:lvlJc w:val="left"/>
      <w:pPr>
        <w:ind w:left="7673" w:hanging="756.0000000000009"/>
      </w:pPr>
      <w:rPr/>
    </w:lvl>
  </w:abstractNum>
  <w:abstractNum w:abstractNumId="17">
    <w:lvl w:ilvl="0">
      <w:start w:val="1"/>
      <w:numFmt w:val="bullet"/>
      <w:lvlText w:val="o"/>
      <w:lvlJc w:val="left"/>
      <w:pPr>
        <w:ind w:left="1561" w:hanging="540"/>
      </w:pPr>
      <w:rPr>
        <w:rFonts w:ascii="Times New Roman" w:cs="Times New Roman" w:eastAsia="Times New Roman" w:hAnsi="Times New Roman"/>
        <w:b w:val="1"/>
        <w:sz w:val="72"/>
        <w:szCs w:val="72"/>
      </w:rPr>
    </w:lvl>
    <w:lvl w:ilvl="1">
      <w:start w:val="1"/>
      <w:numFmt w:val="decimal"/>
      <w:lvlText w:val="%2."/>
      <w:lvlJc w:val="left"/>
      <w:pPr>
        <w:ind w:left="3568" w:hanging="240"/>
      </w:pPr>
      <w:rPr>
        <w:rFonts w:ascii="Times New Roman" w:cs="Times New Roman" w:eastAsia="Times New Roman" w:hAnsi="Times New Roman"/>
        <w:b w:val="1"/>
        <w:sz w:val="24"/>
        <w:szCs w:val="24"/>
      </w:rPr>
    </w:lvl>
    <w:lvl w:ilvl="2">
      <w:start w:val="1"/>
      <w:numFmt w:val="bullet"/>
      <w:lvlText w:val="•"/>
      <w:lvlJc w:val="left"/>
      <w:pPr>
        <w:ind w:left="4227" w:hanging="240"/>
      </w:pPr>
      <w:rPr/>
    </w:lvl>
    <w:lvl w:ilvl="3">
      <w:start w:val="1"/>
      <w:numFmt w:val="bullet"/>
      <w:lvlText w:val="•"/>
      <w:lvlJc w:val="left"/>
      <w:pPr>
        <w:ind w:left="4894" w:hanging="240"/>
      </w:pPr>
      <w:rPr/>
    </w:lvl>
    <w:lvl w:ilvl="4">
      <w:start w:val="1"/>
      <w:numFmt w:val="bullet"/>
      <w:lvlText w:val="•"/>
      <w:lvlJc w:val="left"/>
      <w:pPr>
        <w:ind w:left="5562" w:hanging="240"/>
      </w:pPr>
      <w:rPr/>
    </w:lvl>
    <w:lvl w:ilvl="5">
      <w:start w:val="1"/>
      <w:numFmt w:val="bullet"/>
      <w:lvlText w:val="•"/>
      <w:lvlJc w:val="left"/>
      <w:pPr>
        <w:ind w:left="6229" w:hanging="240"/>
      </w:pPr>
      <w:rPr/>
    </w:lvl>
    <w:lvl w:ilvl="6">
      <w:start w:val="1"/>
      <w:numFmt w:val="bullet"/>
      <w:lvlText w:val="•"/>
      <w:lvlJc w:val="left"/>
      <w:pPr>
        <w:ind w:left="6896" w:hanging="240"/>
      </w:pPr>
      <w:rPr/>
    </w:lvl>
    <w:lvl w:ilvl="7">
      <w:start w:val="1"/>
      <w:numFmt w:val="bullet"/>
      <w:lvlText w:val="•"/>
      <w:lvlJc w:val="left"/>
      <w:pPr>
        <w:ind w:left="7564" w:hanging="240"/>
      </w:pPr>
      <w:rPr/>
    </w:lvl>
    <w:lvl w:ilvl="8">
      <w:start w:val="1"/>
      <w:numFmt w:val="bullet"/>
      <w:lvlText w:val="•"/>
      <w:lvlJc w:val="left"/>
      <w:pPr>
        <w:ind w:left="8231" w:hanging="2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718" w:hanging="240"/>
    </w:pPr>
    <w:rPr>
      <w:b w:val="1"/>
      <w:sz w:val="24"/>
      <w:szCs w:val="24"/>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il@vitimpex.ru"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vitimpex.ru" TargetMode="External"/><Relationship Id="rId7" Type="http://schemas.openxmlformats.org/officeDocument/2006/relationships/hyperlink" Target="https://vitimpex.r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